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26184" w14:textId="77777777" w:rsidR="00C859E9" w:rsidRDefault="00C859E9" w:rsidP="00F52DA7">
      <w:pPr>
        <w:pBdr>
          <w:top w:val="single" w:sz="4" w:space="1" w:color="auto"/>
        </w:pBdr>
        <w:jc w:val="right"/>
        <w:rPr>
          <w:noProof/>
          <w:szCs w:val="24"/>
          <w:lang w:val="en-GB" w:eastAsia="bg-BG"/>
        </w:rPr>
      </w:pPr>
    </w:p>
    <w:p w14:paraId="14C3F892" w14:textId="77777777" w:rsidR="006C5363" w:rsidRDefault="00F52DA7" w:rsidP="00F52DA7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</w:rPr>
      </w:pPr>
      <w:r w:rsidRPr="00F52DA7">
        <w:rPr>
          <w:rFonts w:ascii="Times New Roman" w:hAnsi="Times New Roman"/>
          <w:b/>
          <w:szCs w:val="24"/>
          <w:lang w:val="ru-RU"/>
        </w:rPr>
        <w:t xml:space="preserve">Образец на </w:t>
      </w:r>
      <w:r w:rsidR="009F6199">
        <w:rPr>
          <w:rFonts w:ascii="Times New Roman" w:hAnsi="Times New Roman"/>
          <w:b/>
          <w:szCs w:val="24"/>
        </w:rPr>
        <w:t>публична покана</w:t>
      </w:r>
      <w:r w:rsidR="002A730C">
        <w:rPr>
          <w:rFonts w:ascii="Times New Roman" w:hAnsi="Times New Roman"/>
          <w:b/>
          <w:szCs w:val="24"/>
        </w:rPr>
        <w:t xml:space="preserve"> по чл. </w:t>
      </w:r>
      <w:r w:rsidR="0043535D">
        <w:rPr>
          <w:rFonts w:ascii="Times New Roman" w:hAnsi="Times New Roman"/>
          <w:b/>
          <w:szCs w:val="24"/>
          <w:lang w:val="en-US"/>
        </w:rPr>
        <w:t>5</w:t>
      </w:r>
      <w:r w:rsidR="000436BD">
        <w:rPr>
          <w:rFonts w:ascii="Times New Roman" w:hAnsi="Times New Roman"/>
          <w:b/>
          <w:szCs w:val="24"/>
        </w:rPr>
        <w:t>1</w:t>
      </w:r>
      <w:r w:rsidR="006C5363">
        <w:rPr>
          <w:rFonts w:ascii="Times New Roman" w:hAnsi="Times New Roman"/>
          <w:b/>
          <w:szCs w:val="24"/>
        </w:rPr>
        <w:t xml:space="preserve"> </w:t>
      </w:r>
      <w:r w:rsidR="006C5363" w:rsidRPr="006C5363">
        <w:rPr>
          <w:rFonts w:ascii="Times New Roman" w:hAnsi="Times New Roman"/>
          <w:b/>
          <w:szCs w:val="24"/>
        </w:rPr>
        <w:t>от</w:t>
      </w:r>
    </w:p>
    <w:p w14:paraId="3D23B701" w14:textId="77777777" w:rsidR="00B273C2" w:rsidRPr="00685AA0" w:rsidRDefault="006C5363" w:rsidP="00F52DA7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</w:rPr>
      </w:pPr>
      <w:r w:rsidRPr="006C5363">
        <w:rPr>
          <w:rFonts w:ascii="Times New Roman" w:hAnsi="Times New Roman"/>
          <w:b/>
          <w:szCs w:val="24"/>
        </w:rPr>
        <w:t xml:space="preserve"> </w:t>
      </w:r>
      <w:r w:rsidR="000436BD">
        <w:rPr>
          <w:rFonts w:ascii="Times New Roman" w:hAnsi="Times New Roman"/>
          <w:b/>
          <w:szCs w:val="24"/>
        </w:rPr>
        <w:t>ЗУСЕ</w:t>
      </w:r>
      <w:r w:rsidR="00124D8F">
        <w:rPr>
          <w:rFonts w:ascii="Times New Roman" w:hAnsi="Times New Roman"/>
          <w:b/>
          <w:szCs w:val="24"/>
        </w:rPr>
        <w:t>ФСУ</w:t>
      </w:r>
    </w:p>
    <w:p w14:paraId="1E308386" w14:textId="77777777" w:rsidR="00961002" w:rsidRPr="00BB5DC0" w:rsidRDefault="00961002" w:rsidP="00961002">
      <w:pPr>
        <w:rPr>
          <w:rFonts w:ascii="Times New Roman" w:hAnsi="Times New Roman"/>
          <w:sz w:val="28"/>
          <w:szCs w:val="28"/>
          <w:lang w:val="ru-RU"/>
        </w:rPr>
      </w:pPr>
    </w:p>
    <w:p w14:paraId="46325D35" w14:textId="77777777" w:rsidR="00F52DA7" w:rsidRPr="003E346E" w:rsidRDefault="009F6199" w:rsidP="002A730C">
      <w:pPr>
        <w:tabs>
          <w:tab w:val="left" w:pos="3045"/>
          <w:tab w:val="left" w:pos="7845"/>
        </w:tabs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ПУБЛИЧНА ПОКАНА</w:t>
      </w:r>
    </w:p>
    <w:p w14:paraId="152E9692" w14:textId="77777777"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szCs w:val="24"/>
        </w:rPr>
      </w:pPr>
    </w:p>
    <w:p w14:paraId="37530A20" w14:textId="77777777"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  <w:r w:rsidRPr="003E346E">
        <w:rPr>
          <w:rFonts w:ascii="Times New Roman" w:hAnsi="Times New Roman"/>
          <w:b/>
          <w:szCs w:val="24"/>
        </w:rPr>
        <w:t>РАЗДЕЛ 1: ДАННИ ЗА БЕНЕФИЦИЕНТА</w:t>
      </w:r>
    </w:p>
    <w:p w14:paraId="07B8321D" w14:textId="77777777"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14:paraId="406736C3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>I.1) Наименование, адреси и лица за контакт</w:t>
      </w:r>
    </w:p>
    <w:p w14:paraId="52ACA178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508"/>
        <w:gridCol w:w="1800"/>
        <w:gridCol w:w="2890"/>
        <w:gridCol w:w="6"/>
      </w:tblGrid>
      <w:tr w:rsidR="002A730C" w:rsidRPr="002A730C" w14:paraId="03D7C3B1" w14:textId="77777777" w:rsidTr="00821629">
        <w:trPr>
          <w:trHeight w:val="570"/>
        </w:trPr>
        <w:tc>
          <w:tcPr>
            <w:tcW w:w="9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B4F23" w14:textId="204AE413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Официално наименование:</w:t>
            </w:r>
            <w:r w:rsidR="009B477A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9B477A" w:rsidRPr="000B1B6C">
              <w:rPr>
                <w:rFonts w:ascii="Times New Roman" w:hAnsi="Times New Roman"/>
                <w:b/>
                <w:bCs/>
                <w:sz w:val="22"/>
                <w:szCs w:val="24"/>
              </w:rPr>
              <w:t>„ПРОСВЕТА-СОФИЯ“ АД</w:t>
            </w:r>
          </w:p>
        </w:tc>
      </w:tr>
      <w:tr w:rsidR="002A730C" w:rsidRPr="002A730C" w14:paraId="14284016" w14:textId="77777777" w:rsidTr="00821629">
        <w:trPr>
          <w:trHeight w:val="570"/>
        </w:trPr>
        <w:tc>
          <w:tcPr>
            <w:tcW w:w="920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B05D7" w14:textId="55E270EB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Адрес:</w:t>
            </w:r>
            <w:r w:rsidR="009B477A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9B477A" w:rsidRPr="000B1B6C">
              <w:rPr>
                <w:rFonts w:ascii="Times New Roman" w:hAnsi="Times New Roman"/>
                <w:bCs/>
                <w:sz w:val="22"/>
                <w:szCs w:val="24"/>
              </w:rPr>
              <w:t>кв. „Овча купел“, ул. „Земеделска“№ 2</w:t>
            </w:r>
          </w:p>
          <w:p w14:paraId="159BC6D9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64C557F4" w14:textId="77777777" w:rsidTr="00821629">
        <w:trPr>
          <w:gridAfter w:val="1"/>
          <w:wAfter w:w="6" w:type="dxa"/>
        </w:trPr>
        <w:tc>
          <w:tcPr>
            <w:tcW w:w="4508" w:type="dxa"/>
            <w:tcBorders>
              <w:left w:val="single" w:sz="4" w:space="0" w:color="000000"/>
              <w:bottom w:val="single" w:sz="4" w:space="0" w:color="000000"/>
            </w:tcBorders>
          </w:tcPr>
          <w:p w14:paraId="672F49E2" w14:textId="63E2A56B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Град:</w:t>
            </w:r>
            <w:r w:rsidR="009B477A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9B477A" w:rsidRPr="000B1B6C">
              <w:rPr>
                <w:rFonts w:ascii="Times New Roman" w:hAnsi="Times New Roman"/>
                <w:sz w:val="22"/>
                <w:szCs w:val="24"/>
              </w:rPr>
              <w:t>София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14:paraId="1C323E4B" w14:textId="2C91E4A2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Пощенски код:</w:t>
            </w:r>
            <w:r w:rsidR="009B477A">
              <w:rPr>
                <w:rFonts w:ascii="Times New Roman" w:hAnsi="Times New Roman"/>
                <w:b/>
                <w:szCs w:val="24"/>
              </w:rPr>
              <w:t xml:space="preserve"> 1618</w:t>
            </w:r>
          </w:p>
          <w:p w14:paraId="4E8C78E5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6C520" w14:textId="02B86751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Държава:</w:t>
            </w:r>
            <w:r w:rsidR="009B477A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9B477A" w:rsidRPr="000B1B6C">
              <w:rPr>
                <w:rFonts w:ascii="Times New Roman" w:hAnsi="Times New Roman"/>
                <w:sz w:val="22"/>
                <w:szCs w:val="24"/>
              </w:rPr>
              <w:t>България</w:t>
            </w:r>
          </w:p>
        </w:tc>
      </w:tr>
      <w:tr w:rsidR="002A730C" w:rsidRPr="002A730C" w14:paraId="0A106C34" w14:textId="77777777" w:rsidTr="00821629">
        <w:trPr>
          <w:gridAfter w:val="1"/>
          <w:wAfter w:w="6" w:type="dxa"/>
        </w:trPr>
        <w:tc>
          <w:tcPr>
            <w:tcW w:w="4508" w:type="dxa"/>
            <w:tcBorders>
              <w:left w:val="single" w:sz="4" w:space="0" w:color="000000"/>
              <w:bottom w:val="single" w:sz="4" w:space="0" w:color="000000"/>
            </w:tcBorders>
          </w:tcPr>
          <w:p w14:paraId="01CC2B3F" w14:textId="6C74B04A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За контакти:</w:t>
            </w:r>
            <w:r w:rsidR="009B477A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9B477A" w:rsidRPr="000B1B6C">
              <w:rPr>
                <w:rFonts w:ascii="Times New Roman" w:hAnsi="Times New Roman"/>
                <w:bCs/>
                <w:sz w:val="22"/>
                <w:szCs w:val="24"/>
              </w:rPr>
              <w:t>Йовка Томова</w:t>
            </w:r>
          </w:p>
          <w:p w14:paraId="10A3D02E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Лице/а за контакт:</w:t>
            </w:r>
          </w:p>
        </w:tc>
        <w:tc>
          <w:tcPr>
            <w:tcW w:w="4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62257" w14:textId="69F1216C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Телефон:</w:t>
            </w:r>
            <w:r w:rsidR="009B477A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9B477A" w:rsidRPr="000B1B6C">
              <w:rPr>
                <w:rFonts w:ascii="Times New Roman" w:hAnsi="Times New Roman"/>
                <w:sz w:val="22"/>
                <w:szCs w:val="24"/>
              </w:rPr>
              <w:t>02/818 20 20</w:t>
            </w:r>
          </w:p>
        </w:tc>
      </w:tr>
      <w:tr w:rsidR="002A730C" w:rsidRPr="002A730C" w14:paraId="22E89D3A" w14:textId="77777777" w:rsidTr="00821629">
        <w:trPr>
          <w:gridAfter w:val="1"/>
          <w:wAfter w:w="6" w:type="dxa"/>
        </w:trPr>
        <w:tc>
          <w:tcPr>
            <w:tcW w:w="4508" w:type="dxa"/>
            <w:tcBorders>
              <w:left w:val="single" w:sz="4" w:space="0" w:color="000000"/>
              <w:bottom w:val="single" w:sz="4" w:space="0" w:color="000000"/>
            </w:tcBorders>
          </w:tcPr>
          <w:p w14:paraId="3313BF76" w14:textId="79771AF9" w:rsidR="002A730C" w:rsidRPr="002A730C" w:rsidRDefault="002A730C" w:rsidP="009B477A">
            <w:pPr>
              <w:autoSpaceDE w:val="0"/>
              <w:snapToGrid w:val="0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Електронна поща:</w:t>
            </w:r>
            <w:r w:rsidR="009B477A">
              <w:rPr>
                <w:rFonts w:ascii="Times New Roman" w:hAnsi="Times New Roman"/>
                <w:b/>
                <w:szCs w:val="24"/>
              </w:rPr>
              <w:t xml:space="preserve"> </w:t>
            </w:r>
            <w:hyperlink r:id="rId8" w:history="1">
              <w:r w:rsidR="009B477A" w:rsidRPr="000B1B6C">
                <w:rPr>
                  <w:rStyle w:val="Hyperlink"/>
                  <w:rFonts w:ascii="Times New Roman" w:hAnsi="Times New Roman"/>
                  <w:i/>
                  <w:sz w:val="22"/>
                  <w:szCs w:val="24"/>
                </w:rPr>
                <w:t>prosveta@prosveta.bg</w:t>
              </w:r>
            </w:hyperlink>
          </w:p>
          <w:p w14:paraId="17A4F107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4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F673F" w14:textId="7CDFB6A1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Факс</w:t>
            </w:r>
            <w:r w:rsidRPr="002A730C">
              <w:rPr>
                <w:rFonts w:ascii="Times New Roman" w:hAnsi="Times New Roman"/>
                <w:szCs w:val="24"/>
              </w:rPr>
              <w:t>:</w:t>
            </w:r>
            <w:r w:rsidR="009B477A">
              <w:rPr>
                <w:rFonts w:ascii="Times New Roman" w:hAnsi="Times New Roman"/>
                <w:szCs w:val="24"/>
              </w:rPr>
              <w:t xml:space="preserve"> </w:t>
            </w:r>
            <w:r w:rsidR="009B477A" w:rsidRPr="000B1B6C">
              <w:rPr>
                <w:rFonts w:ascii="Times New Roman" w:hAnsi="Times New Roman"/>
                <w:sz w:val="22"/>
                <w:szCs w:val="24"/>
              </w:rPr>
              <w:t>02/818 20 19</w:t>
            </w:r>
          </w:p>
        </w:tc>
      </w:tr>
      <w:tr w:rsidR="002A730C" w:rsidRPr="002A730C" w14:paraId="1C85A5EE" w14:textId="77777777" w:rsidTr="00821629">
        <w:tc>
          <w:tcPr>
            <w:tcW w:w="920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47C88" w14:textId="0E45F378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Интернет адрес/и</w:t>
            </w:r>
            <w:r w:rsidRPr="002A730C">
              <w:rPr>
                <w:rFonts w:ascii="Times New Roman" w:hAnsi="Times New Roman"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i/>
                <w:szCs w:val="24"/>
              </w:rPr>
              <w:t>(когато е приложимо)</w:t>
            </w:r>
            <w:r w:rsidR="009B477A">
              <w:rPr>
                <w:rFonts w:ascii="Times New Roman" w:hAnsi="Times New Roman"/>
                <w:i/>
                <w:szCs w:val="24"/>
              </w:rPr>
              <w:t xml:space="preserve"> </w:t>
            </w:r>
            <w:hyperlink r:id="rId9" w:history="1">
              <w:r w:rsidR="009B477A" w:rsidRPr="000B1B6C">
                <w:rPr>
                  <w:rStyle w:val="Hyperlink"/>
                  <w:rFonts w:ascii="Times New Roman" w:hAnsi="Times New Roman"/>
                  <w:i/>
                  <w:sz w:val="22"/>
                  <w:szCs w:val="24"/>
                </w:rPr>
                <w:t>www.prosveta.bg</w:t>
              </w:r>
            </w:hyperlink>
          </w:p>
          <w:p w14:paraId="688A4BAA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</w:tc>
      </w:tr>
    </w:tbl>
    <w:p w14:paraId="4E3B67E3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580D53CB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I.2)</w:t>
      </w:r>
      <w:r w:rsidRPr="002A730C">
        <w:rPr>
          <w:rFonts w:ascii="Times New Roman" w:hAnsi="Times New Roman"/>
          <w:szCs w:val="24"/>
        </w:rPr>
        <w:t xml:space="preserve"> </w:t>
      </w:r>
      <w:r w:rsidRPr="002A730C">
        <w:rPr>
          <w:rFonts w:ascii="Times New Roman" w:hAnsi="Times New Roman"/>
          <w:b/>
          <w:bCs/>
          <w:szCs w:val="24"/>
        </w:rPr>
        <w:t>Вид на бенефициента и основна дейност/и</w:t>
      </w:r>
    </w:p>
    <w:p w14:paraId="125474E8" w14:textId="77777777" w:rsidR="002A730C" w:rsidRPr="002A730C" w:rsidRDefault="002A730C" w:rsidP="002A730C">
      <w:pPr>
        <w:pStyle w:val="Footer"/>
        <w:tabs>
          <w:tab w:val="left" w:pos="720"/>
        </w:tabs>
        <w:autoSpaceDE w:val="0"/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28"/>
        <w:gridCol w:w="4899"/>
      </w:tblGrid>
      <w:tr w:rsidR="002A730C" w:rsidRPr="002A730C" w14:paraId="7B48266A" w14:textId="77777777" w:rsidTr="00821629">
        <w:trPr>
          <w:trHeight w:val="7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1599CF" w14:textId="73ED09AC" w:rsidR="002A730C" w:rsidRPr="002A730C" w:rsidRDefault="009B477A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0B1B6C">
              <w:rPr>
                <w:rFonts w:ascii="Times New Roman" w:hAnsi="Times New Roman"/>
                <w:sz w:val="20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0B1B6C">
              <w:rPr>
                <w:rFonts w:ascii="Times New Roman" w:hAnsi="Times New Roman"/>
                <w:sz w:val="20"/>
                <w:szCs w:val="22"/>
              </w:rPr>
              <w:instrText xml:space="preserve"> FORMCHECKBOX </w:instrText>
            </w:r>
            <w:r w:rsidR="00E85987">
              <w:rPr>
                <w:rFonts w:ascii="Times New Roman" w:hAnsi="Times New Roman"/>
                <w:sz w:val="20"/>
                <w:szCs w:val="22"/>
              </w:rPr>
            </w:r>
            <w:r w:rsidR="00E85987">
              <w:rPr>
                <w:rFonts w:ascii="Times New Roman" w:hAnsi="Times New Roman"/>
                <w:sz w:val="20"/>
                <w:szCs w:val="22"/>
              </w:rPr>
              <w:fldChar w:fldCharType="separate"/>
            </w:r>
            <w:r w:rsidRPr="000B1B6C">
              <w:rPr>
                <w:rFonts w:ascii="Times New Roman" w:hAnsi="Times New Roman"/>
                <w:sz w:val="20"/>
                <w:szCs w:val="22"/>
              </w:rPr>
              <w:fldChar w:fldCharType="end"/>
            </w:r>
            <w:r w:rsidR="002A730C" w:rsidRPr="002A730C">
              <w:rPr>
                <w:rFonts w:ascii="Times New Roman" w:hAnsi="Times New Roman"/>
                <w:szCs w:val="24"/>
              </w:rPr>
              <w:t xml:space="preserve"> търговско дружество </w:t>
            </w:r>
          </w:p>
          <w:p w14:paraId="50BA7683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 юридическо лице с нестопанска цел</w:t>
            </w:r>
          </w:p>
          <w:p w14:paraId="1C61510A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друго 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моля, уточнете</w:t>
            </w:r>
            <w:r w:rsidRPr="002A730C">
              <w:rPr>
                <w:rFonts w:ascii="Times New Roman" w:hAnsi="Times New Roman"/>
                <w:szCs w:val="24"/>
              </w:rPr>
              <w:t>):</w:t>
            </w:r>
          </w:p>
          <w:p w14:paraId="5C6EB11E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4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DA67D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обществени услуги</w:t>
            </w:r>
          </w:p>
          <w:p w14:paraId="5E38D40A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околна среда</w:t>
            </w:r>
          </w:p>
          <w:p w14:paraId="452B5A2D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икономическа и финансова дейност</w:t>
            </w:r>
          </w:p>
          <w:p w14:paraId="2B2F4252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здравеопазване</w:t>
            </w:r>
          </w:p>
          <w:p w14:paraId="4F1012B0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настаняване/жилищно строителство и места за отдих и култура</w:t>
            </w:r>
          </w:p>
          <w:p w14:paraId="36A9CE0B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социална закрила</w:t>
            </w:r>
          </w:p>
          <w:p w14:paraId="2B524940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отдих, култура и религия</w:t>
            </w:r>
          </w:p>
          <w:p w14:paraId="0ED0DA25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образование</w:t>
            </w:r>
          </w:p>
          <w:p w14:paraId="7D4D7243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търговска дейност</w:t>
            </w:r>
          </w:p>
          <w:p w14:paraId="1F2576B8" w14:textId="6F3AC454" w:rsidR="002A730C" w:rsidRPr="002A730C" w:rsidRDefault="009B477A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0B1B6C">
              <w:rPr>
                <w:rFonts w:ascii="Times New Roman" w:hAnsi="Times New Roman"/>
                <w:sz w:val="20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0B1B6C">
              <w:rPr>
                <w:rFonts w:ascii="Times New Roman" w:hAnsi="Times New Roman"/>
                <w:sz w:val="20"/>
                <w:szCs w:val="22"/>
              </w:rPr>
              <w:instrText xml:space="preserve"> FORMCHECKBOX </w:instrText>
            </w:r>
            <w:r w:rsidR="00E85987">
              <w:rPr>
                <w:rFonts w:ascii="Times New Roman" w:hAnsi="Times New Roman"/>
                <w:sz w:val="20"/>
                <w:szCs w:val="22"/>
              </w:rPr>
            </w:r>
            <w:r w:rsidR="00E85987">
              <w:rPr>
                <w:rFonts w:ascii="Times New Roman" w:hAnsi="Times New Roman"/>
                <w:sz w:val="20"/>
                <w:szCs w:val="22"/>
              </w:rPr>
              <w:fldChar w:fldCharType="separate"/>
            </w:r>
            <w:r w:rsidRPr="000B1B6C">
              <w:rPr>
                <w:rFonts w:ascii="Times New Roman" w:hAnsi="Times New Roman"/>
                <w:sz w:val="20"/>
                <w:szCs w:val="22"/>
              </w:rPr>
              <w:fldChar w:fldCharType="end"/>
            </w:r>
            <w:r>
              <w:rPr>
                <w:rFonts w:ascii="Times New Roman" w:hAnsi="Times New Roman"/>
                <w:sz w:val="20"/>
                <w:szCs w:val="22"/>
              </w:rPr>
              <w:t xml:space="preserve"> </w:t>
            </w:r>
            <w:r w:rsidR="002A730C" w:rsidRPr="002A730C">
              <w:rPr>
                <w:rFonts w:ascii="Times New Roman" w:hAnsi="Times New Roman"/>
                <w:szCs w:val="24"/>
              </w:rPr>
              <w:t>друго (</w:t>
            </w:r>
            <w:r w:rsidR="002A730C" w:rsidRPr="002A730C">
              <w:rPr>
                <w:rFonts w:ascii="Times New Roman" w:hAnsi="Times New Roman"/>
                <w:i/>
                <w:iCs/>
                <w:szCs w:val="24"/>
              </w:rPr>
              <w:t>моля, уточнете</w:t>
            </w:r>
            <w:r w:rsidR="002A730C" w:rsidRPr="002A730C">
              <w:rPr>
                <w:rFonts w:ascii="Times New Roman" w:hAnsi="Times New Roman"/>
                <w:szCs w:val="24"/>
              </w:rPr>
              <w:t>):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7D145B">
              <w:rPr>
                <w:rFonts w:ascii="Times New Roman" w:hAnsi="Times New Roman"/>
                <w:b/>
                <w:sz w:val="22"/>
                <w:szCs w:val="24"/>
              </w:rPr>
              <w:t>58.11 Издаване на книги</w:t>
            </w:r>
          </w:p>
        </w:tc>
      </w:tr>
    </w:tbl>
    <w:p w14:paraId="19F6ABD8" w14:textId="77777777" w:rsidR="002A730C" w:rsidRPr="002A730C" w:rsidRDefault="002A730C" w:rsidP="002A730C">
      <w:pPr>
        <w:pStyle w:val="Heading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A730C">
        <w:rPr>
          <w:rFonts w:ascii="Times New Roman" w:hAnsi="Times New Roman" w:cs="Times New Roman"/>
          <w:sz w:val="24"/>
          <w:szCs w:val="24"/>
        </w:rPr>
        <w:t xml:space="preserve">РАЗДЕЛ ІІ.: ОБЕКТ </w:t>
      </w:r>
      <w:r w:rsidR="00360B80">
        <w:rPr>
          <w:rFonts w:ascii="Times New Roman" w:hAnsi="Times New Roman" w:cs="Times New Roman"/>
          <w:sz w:val="24"/>
          <w:szCs w:val="24"/>
        </w:rPr>
        <w:t xml:space="preserve">И ПРЕДМЕТ </w:t>
      </w:r>
      <w:r w:rsidRPr="002A730C">
        <w:rPr>
          <w:rFonts w:ascii="Times New Roman" w:hAnsi="Times New Roman" w:cs="Times New Roman"/>
          <w:sz w:val="24"/>
          <w:szCs w:val="24"/>
        </w:rPr>
        <w:t xml:space="preserve">НА ПРОЦЕДУРАТА ЗА ОПРЕДЕЛЯНЕ НА ИЗПЪЛНИТЕЛ </w:t>
      </w:r>
    </w:p>
    <w:p w14:paraId="272B3059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3EEA869F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ІІ.1) Описание</w:t>
      </w:r>
    </w:p>
    <w:p w14:paraId="463B55C2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168"/>
        <w:gridCol w:w="2880"/>
        <w:gridCol w:w="3279"/>
      </w:tblGrid>
      <w:tr w:rsidR="002A730C" w:rsidRPr="002A730C" w14:paraId="4B93E5DE" w14:textId="77777777" w:rsidTr="00821629">
        <w:tc>
          <w:tcPr>
            <w:tcW w:w="93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5BEB4" w14:textId="77777777" w:rsidR="006700E2" w:rsidRPr="002A730C" w:rsidRDefault="006700E2" w:rsidP="006700E2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1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Обект на процедурата и място на изпълнение на строителството, доставката или услугата</w:t>
            </w:r>
          </w:p>
          <w:p w14:paraId="0D81E752" w14:textId="77777777" w:rsidR="006700E2" w:rsidRPr="002A730C" w:rsidRDefault="006700E2" w:rsidP="00B91747">
            <w:pPr>
              <w:pStyle w:val="Footer"/>
              <w:tabs>
                <w:tab w:val="left" w:pos="720"/>
              </w:tabs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1407DE71" w14:textId="77777777" w:rsidTr="00821629">
        <w:tc>
          <w:tcPr>
            <w:tcW w:w="932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64E84" w14:textId="77777777" w:rsidR="002A730C" w:rsidRPr="002A730C" w:rsidRDefault="006700E2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i/>
                <w:szCs w:val="24"/>
              </w:rPr>
              <w:t xml:space="preserve"> </w:t>
            </w:r>
            <w:r w:rsidR="002A730C" w:rsidRPr="002A730C">
              <w:rPr>
                <w:rFonts w:ascii="Times New Roman" w:hAnsi="Times New Roman"/>
                <w:i/>
                <w:szCs w:val="24"/>
              </w:rPr>
              <w:t>(</w:t>
            </w:r>
            <w:r w:rsidR="002A730C" w:rsidRPr="002A730C">
              <w:rPr>
                <w:rFonts w:ascii="Times New Roman" w:hAnsi="Times New Roman"/>
                <w:i/>
                <w:iCs/>
                <w:szCs w:val="24"/>
              </w:rPr>
              <w:t xml:space="preserve">Изберете само един обект – строителство, доставки или услуги, който </w:t>
            </w:r>
            <w:r w:rsidR="002A730C" w:rsidRPr="002A730C">
              <w:rPr>
                <w:rFonts w:ascii="Times New Roman" w:hAnsi="Times New Roman"/>
                <w:i/>
                <w:iCs/>
                <w:szCs w:val="24"/>
              </w:rPr>
              <w:lastRenderedPageBreak/>
              <w:t>съответства на конкретния предмет на  вашата процедура</w:t>
            </w:r>
            <w:r w:rsidR="002A730C" w:rsidRPr="002A730C">
              <w:rPr>
                <w:rFonts w:ascii="Times New Roman" w:hAnsi="Times New Roman"/>
                <w:szCs w:val="24"/>
              </w:rPr>
              <w:t>)</w:t>
            </w:r>
          </w:p>
          <w:p w14:paraId="355EE1C4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2A730C" w:rsidRPr="002A730C" w14:paraId="32107DA9" w14:textId="77777777" w:rsidTr="00821629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14:paraId="0CED5E69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lastRenderedPageBreak/>
              <w:t>(а) Строителство</w:t>
            </w:r>
            <w:r w:rsidRPr="002A730C">
              <w:rPr>
                <w:rFonts w:ascii="Times New Roman" w:hAnsi="Times New Roman"/>
                <w:szCs w:val="24"/>
              </w:rPr>
              <w:t xml:space="preserve">              </w:t>
            </w:r>
            <w:r w:rsidRPr="002A730C">
              <w:rPr>
                <w:rFonts w:ascii="Times New Roman" w:hAnsi="Times New Roman"/>
                <w:szCs w:val="24"/>
              </w:rPr>
              <w:t xml:space="preserve">        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14:paraId="094B8EF5" w14:textId="2F5B8F3E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(б)</w:t>
            </w:r>
            <w:r w:rsidR="00A839AA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Доставки</w:t>
            </w:r>
            <w:r w:rsidRPr="002A730C">
              <w:rPr>
                <w:rFonts w:ascii="Times New Roman" w:hAnsi="Times New Roman"/>
                <w:szCs w:val="24"/>
              </w:rPr>
              <w:t xml:space="preserve">           </w:t>
            </w:r>
            <w:r w:rsidR="00A839AA"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A839AA" w:rsidRPr="000B1B6C">
              <w:rPr>
                <w:rFonts w:ascii="Times New Roman" w:hAnsi="Times New Roman"/>
                <w:sz w:val="20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839AA" w:rsidRPr="000B1B6C">
              <w:rPr>
                <w:rFonts w:ascii="Times New Roman" w:hAnsi="Times New Roman"/>
                <w:sz w:val="20"/>
                <w:szCs w:val="22"/>
              </w:rPr>
              <w:instrText xml:space="preserve"> FORMCHECKBOX </w:instrText>
            </w:r>
            <w:r w:rsidR="00E85987">
              <w:rPr>
                <w:rFonts w:ascii="Times New Roman" w:hAnsi="Times New Roman"/>
                <w:sz w:val="20"/>
                <w:szCs w:val="22"/>
              </w:rPr>
            </w:r>
            <w:r w:rsidR="00E85987">
              <w:rPr>
                <w:rFonts w:ascii="Times New Roman" w:hAnsi="Times New Roman"/>
                <w:sz w:val="20"/>
                <w:szCs w:val="22"/>
              </w:rPr>
              <w:fldChar w:fldCharType="separate"/>
            </w:r>
            <w:r w:rsidR="00A839AA" w:rsidRPr="000B1B6C">
              <w:rPr>
                <w:rFonts w:ascii="Times New Roman" w:hAnsi="Times New Roman"/>
                <w:sz w:val="20"/>
                <w:szCs w:val="22"/>
              </w:rPr>
              <w:fldChar w:fldCharType="end"/>
            </w:r>
            <w:r w:rsidR="00A839AA" w:rsidRPr="002A730C">
              <w:rPr>
                <w:rFonts w:ascii="Times New Roman" w:hAnsi="Times New Roman"/>
                <w:szCs w:val="24"/>
              </w:rPr>
              <w:t xml:space="preserve"> </w:t>
            </w:r>
            <w:r w:rsidR="00A839AA" w:rsidRPr="002A730C">
              <w:rPr>
                <w:rFonts w:ascii="Times New Roman" w:hAnsi="Times New Roman"/>
                <w:b/>
                <w:bCs/>
                <w:szCs w:val="24"/>
              </w:rPr>
              <w:t xml:space="preserve">                 </w:t>
            </w:r>
          </w:p>
          <w:p w14:paraId="32B7F1F2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99972" w14:textId="1F09F4C0" w:rsidR="002A730C" w:rsidRPr="002A730C" w:rsidRDefault="002A730C" w:rsidP="006A4F79">
            <w:pPr>
              <w:autoSpaceDE w:val="0"/>
              <w:snapToGrid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(в) Услуги   </w:t>
            </w:r>
            <w:r w:rsidR="00A839AA" w:rsidRPr="002A730C">
              <w:rPr>
                <w:rFonts w:ascii="Times New Roman" w:hAnsi="Times New Roman"/>
                <w:szCs w:val="24"/>
              </w:rPr>
              <w:t></w:t>
            </w:r>
            <w:r w:rsidR="009B477A"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               </w:t>
            </w:r>
          </w:p>
        </w:tc>
      </w:tr>
      <w:tr w:rsidR="002A730C" w:rsidRPr="002A730C" w14:paraId="1DBD254C" w14:textId="77777777" w:rsidTr="00821629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14:paraId="3DB18EAB" w14:textId="77777777" w:rsidR="00180B3B" w:rsidRPr="009E2367" w:rsidRDefault="002A730C" w:rsidP="00180B3B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Изграждане</w:t>
            </w:r>
            <w:r w:rsidR="00180B3B">
              <w:rPr>
                <w:rFonts w:ascii="Times New Roman" w:hAnsi="Times New Roman"/>
                <w:szCs w:val="24"/>
              </w:rPr>
              <w:t xml:space="preserve"> </w:t>
            </w:r>
          </w:p>
          <w:p w14:paraId="5FBAFA87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14:paraId="232A0707" w14:textId="77777777" w:rsidR="00E40CE1" w:rsidRPr="009E2367" w:rsidRDefault="00E40CE1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  <w:p w14:paraId="1E5C664C" w14:textId="77777777" w:rsidR="002A730C" w:rsidRPr="002A730C" w:rsidRDefault="002A730C" w:rsidP="00180B3B">
            <w:pPr>
              <w:autoSpaceDE w:val="0"/>
              <w:ind w:right="-113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>
              <w:rPr>
                <w:rFonts w:ascii="Times New Roman" w:hAnsi="Times New Roman"/>
                <w:szCs w:val="24"/>
              </w:rPr>
              <w:t>Проектиране и</w:t>
            </w:r>
            <w:r w:rsidR="00180B3B" w:rsidRPr="009E2367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="00180B3B">
              <w:rPr>
                <w:rFonts w:ascii="Times New Roman" w:hAnsi="Times New Roman"/>
                <w:szCs w:val="24"/>
              </w:rPr>
              <w:t>и</w:t>
            </w:r>
            <w:r w:rsidR="00180B3B" w:rsidRPr="002A730C">
              <w:rPr>
                <w:rFonts w:ascii="Times New Roman" w:hAnsi="Times New Roman"/>
                <w:szCs w:val="24"/>
              </w:rPr>
              <w:t>зпълнение</w:t>
            </w:r>
          </w:p>
          <w:p w14:paraId="59CD216A" w14:textId="77777777" w:rsidR="00180B3B" w:rsidRPr="009E2367" w:rsidRDefault="00180B3B" w:rsidP="00180B3B">
            <w:pPr>
              <w:pStyle w:val="Footer"/>
              <w:autoSpaceDE w:val="0"/>
              <w:rPr>
                <w:rFonts w:ascii="Times New Roman" w:hAnsi="Times New Roman"/>
                <w:szCs w:val="24"/>
                <w:lang w:val="ru-RU"/>
              </w:rPr>
            </w:pPr>
          </w:p>
          <w:p w14:paraId="2D87B501" w14:textId="77777777" w:rsidR="00180B3B" w:rsidRDefault="002A730C" w:rsidP="00180B3B">
            <w:pPr>
              <w:pStyle w:val="Footer"/>
              <w:autoSpaceDE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</w:t>
            </w:r>
            <w:r w:rsidR="00180B3B">
              <w:rPr>
                <w:rFonts w:ascii="Times New Roman" w:hAnsi="Times New Roman"/>
                <w:szCs w:val="24"/>
              </w:rPr>
              <w:t>Рехабилитация,</w:t>
            </w:r>
            <w:r w:rsidR="00180B3B" w:rsidRPr="009E2367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="00180B3B" w:rsidRPr="002A730C">
              <w:rPr>
                <w:rFonts w:ascii="Times New Roman" w:hAnsi="Times New Roman"/>
                <w:szCs w:val="24"/>
              </w:rPr>
              <w:t>реконструкция</w:t>
            </w:r>
          </w:p>
          <w:p w14:paraId="4A37A481" w14:textId="77777777"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53AECB18" w14:textId="77777777" w:rsidR="00180B3B" w:rsidRDefault="002A730C" w:rsidP="00180B3B">
            <w:pPr>
              <w:pStyle w:val="Footer"/>
              <w:autoSpaceDE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Строително-монтажни работи</w:t>
            </w:r>
          </w:p>
          <w:p w14:paraId="73B23693" w14:textId="77777777"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14:paraId="16E4A3F6" w14:textId="1781D182" w:rsidR="00180B3B" w:rsidRDefault="00CC7E8B" w:rsidP="00180B3B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0B1B6C">
              <w:rPr>
                <w:rFonts w:ascii="Times New Roman" w:hAnsi="Times New Roman"/>
                <w:sz w:val="20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0B1B6C">
              <w:rPr>
                <w:rFonts w:ascii="Times New Roman" w:hAnsi="Times New Roman"/>
                <w:sz w:val="20"/>
                <w:szCs w:val="22"/>
              </w:rPr>
              <w:instrText xml:space="preserve"> FORMCHECKBOX </w:instrText>
            </w:r>
            <w:r w:rsidR="00E85987">
              <w:rPr>
                <w:rFonts w:ascii="Times New Roman" w:hAnsi="Times New Roman"/>
                <w:sz w:val="20"/>
                <w:szCs w:val="22"/>
              </w:rPr>
            </w:r>
            <w:r w:rsidR="00E85987">
              <w:rPr>
                <w:rFonts w:ascii="Times New Roman" w:hAnsi="Times New Roman"/>
                <w:sz w:val="20"/>
                <w:szCs w:val="22"/>
              </w:rPr>
              <w:fldChar w:fldCharType="separate"/>
            </w:r>
            <w:r w:rsidRPr="000B1B6C">
              <w:rPr>
                <w:rFonts w:ascii="Times New Roman" w:hAnsi="Times New Roman"/>
                <w:sz w:val="20"/>
                <w:szCs w:val="22"/>
              </w:rPr>
              <w:fldChar w:fldCharType="end"/>
            </w:r>
            <w:r w:rsidRPr="002A730C">
              <w:rPr>
                <w:rFonts w:ascii="Times New Roman" w:hAnsi="Times New Roman"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Покупка</w:t>
            </w:r>
          </w:p>
          <w:p w14:paraId="5C72BFE6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14:paraId="3938C8DA" w14:textId="77777777" w:rsidR="00180B3B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Лизинг</w:t>
            </w:r>
          </w:p>
          <w:p w14:paraId="527E150E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p w14:paraId="49FAAD53" w14:textId="77777777" w:rsidR="00180B3B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Покупка на изплащане</w:t>
            </w:r>
          </w:p>
          <w:p w14:paraId="30D830EE" w14:textId="77777777" w:rsidR="00AC1AC8" w:rsidRDefault="00AC1AC8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70D9E3E3" w14:textId="77777777" w:rsidR="00AC1AC8" w:rsidRPr="00C84A17" w:rsidRDefault="00AC1AC8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>
              <w:rPr>
                <w:rFonts w:ascii="Times New Roman" w:hAnsi="Times New Roman"/>
                <w:szCs w:val="24"/>
              </w:rPr>
              <w:t xml:space="preserve"> Наем</w:t>
            </w:r>
            <w:r w:rsidR="00C84A17">
              <w:rPr>
                <w:rFonts w:ascii="Times New Roman" w:hAnsi="Times New Roman"/>
                <w:szCs w:val="24"/>
              </w:rPr>
              <w:t xml:space="preserve"> за машини и оборудване</w:t>
            </w:r>
          </w:p>
          <w:p w14:paraId="72087BF7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4A88A05A" w14:textId="77777777" w:rsidR="00180B3B" w:rsidRDefault="002A730C" w:rsidP="00180B3B">
            <w:pPr>
              <w:autoSpaceDE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Комбинация от изброените</w:t>
            </w:r>
          </w:p>
          <w:p w14:paraId="767C6CA4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1E60C884" w14:textId="77777777" w:rsidR="00180B3B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E40CE1">
              <w:rPr>
                <w:rFonts w:ascii="Times New Roman" w:hAnsi="Times New Roman"/>
                <w:szCs w:val="24"/>
              </w:rPr>
              <w:t xml:space="preserve"> </w:t>
            </w:r>
            <w:r w:rsidR="00180B3B" w:rsidRPr="002A730C">
              <w:rPr>
                <w:rFonts w:ascii="Times New Roman" w:hAnsi="Times New Roman"/>
                <w:szCs w:val="24"/>
              </w:rPr>
              <w:t>Други (моля, пояснете)</w:t>
            </w:r>
          </w:p>
          <w:p w14:paraId="01F92A07" w14:textId="77777777" w:rsidR="002A730C" w:rsidRPr="00180B3B" w:rsidRDefault="00E40CE1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</w:rPr>
              <w:t>…………….</w:t>
            </w:r>
            <w:r w:rsidR="00180B3B">
              <w:rPr>
                <w:rFonts w:ascii="Times New Roman" w:hAnsi="Times New Roman"/>
                <w:szCs w:val="24"/>
              </w:rPr>
              <w:t>...................................................................</w:t>
            </w:r>
          </w:p>
        </w:tc>
        <w:tc>
          <w:tcPr>
            <w:tcW w:w="3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DF940" w14:textId="303BDF7D" w:rsidR="002A730C" w:rsidRPr="002A730C" w:rsidRDefault="002A730C" w:rsidP="006A4F79">
            <w:pPr>
              <w:autoSpaceDE w:val="0"/>
              <w:snapToGrid w:val="0"/>
              <w:ind w:right="-103"/>
              <w:rPr>
                <w:rFonts w:ascii="Times New Roman" w:hAnsi="Times New Roman"/>
                <w:szCs w:val="24"/>
              </w:rPr>
            </w:pPr>
            <w:r w:rsidRPr="009B477A">
              <w:rPr>
                <w:rFonts w:ascii="Times New Roman" w:hAnsi="Times New Roman"/>
                <w:szCs w:val="24"/>
              </w:rPr>
              <w:t>Категория услуга:</w:t>
            </w:r>
            <w:r w:rsidR="009B477A" w:rsidRPr="009B477A">
              <w:rPr>
                <w:rFonts w:ascii="Times New Roman" w:hAnsi="Times New Roman"/>
                <w:szCs w:val="24"/>
              </w:rPr>
              <w:t xml:space="preserve"> </w:t>
            </w:r>
            <w:r w:rsidRPr="009B477A">
              <w:rPr>
                <w:rFonts w:ascii="Times New Roman" w:hAnsi="Times New Roman"/>
                <w:szCs w:val="24"/>
              </w:rPr>
              <w:t xml:space="preserve">№ </w:t>
            </w:r>
            <w:r w:rsidRPr="009B477A">
              <w:rPr>
                <w:rFonts w:ascii="Times New Roman" w:hAnsi="Times New Roman"/>
                <w:szCs w:val="24"/>
              </w:rPr>
              <w:t></w:t>
            </w:r>
            <w:r w:rsidRPr="009B477A">
              <w:rPr>
                <w:rFonts w:ascii="Times New Roman" w:hAnsi="Times New Roman"/>
                <w:szCs w:val="24"/>
              </w:rPr>
              <w:t></w:t>
            </w:r>
          </w:p>
          <w:p w14:paraId="4EDFFA9F" w14:textId="77777777" w:rsidR="006A4F79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019E8599" w14:textId="77777777" w:rsidR="006A4F79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3977FE46" w14:textId="77777777" w:rsidR="006A4F79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4B62860B" w14:textId="77777777" w:rsidR="002A730C" w:rsidRPr="002A730C" w:rsidRDefault="002A730C" w:rsidP="00630173">
            <w:pPr>
              <w:autoSpaceDE w:val="0"/>
              <w:rPr>
                <w:rFonts w:ascii="Times New Roman" w:hAnsi="Times New Roman"/>
                <w:i/>
                <w:iCs/>
                <w:szCs w:val="24"/>
                <w:u w:val="single"/>
              </w:rPr>
            </w:pPr>
          </w:p>
        </w:tc>
      </w:tr>
      <w:tr w:rsidR="002A730C" w:rsidRPr="002A730C" w14:paraId="09FC89FD" w14:textId="77777777" w:rsidTr="00821629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14:paraId="7C4C8B27" w14:textId="77777777" w:rsidR="002A730C" w:rsidRPr="002D5BC3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строителството</w:t>
            </w:r>
            <w:r w:rsidR="002D5BC3" w:rsidRPr="002D5BC3">
              <w:rPr>
                <w:rFonts w:ascii="Times New Roman" w:hAnsi="Times New Roman"/>
                <w:szCs w:val="24"/>
                <w:lang w:val="ru-RU"/>
              </w:rPr>
              <w:t>:</w:t>
            </w:r>
          </w:p>
          <w:p w14:paraId="1F83605D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________________________</w:t>
            </w:r>
          </w:p>
          <w:p w14:paraId="0E1499BE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________________________</w:t>
            </w:r>
          </w:p>
          <w:p w14:paraId="475ACC37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01592AAF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код NUTS: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14:paraId="54C720BD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доставка</w:t>
            </w:r>
            <w:r w:rsidR="002D5BC3">
              <w:rPr>
                <w:rFonts w:ascii="Times New Roman" w:hAnsi="Times New Roman"/>
                <w:szCs w:val="24"/>
              </w:rPr>
              <w:t>:</w:t>
            </w:r>
          </w:p>
          <w:p w14:paraId="08FD2D8B" w14:textId="4A89E6C5" w:rsidR="00A839AA" w:rsidRPr="002A730C" w:rsidRDefault="00A839AA" w:rsidP="00A839AA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гр. София, ул. Земеделска“ № 2</w:t>
            </w:r>
            <w:r w:rsidR="000461F7">
              <w:rPr>
                <w:rFonts w:ascii="Times New Roman" w:hAnsi="Times New Roman"/>
                <w:szCs w:val="24"/>
              </w:rPr>
              <w:t xml:space="preserve"> </w:t>
            </w:r>
            <w:r w:rsidR="000461F7" w:rsidRPr="00B4055F">
              <w:rPr>
                <w:rFonts w:ascii="Times New Roman" w:hAnsi="Times New Roman"/>
                <w:szCs w:val="24"/>
              </w:rPr>
              <w:t>и ул. Любляна № 11, ет. 1.</w:t>
            </w:r>
          </w:p>
          <w:p w14:paraId="0A52446B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11176CFA" w14:textId="4E1295B2" w:rsidR="002A730C" w:rsidRPr="002A730C" w:rsidRDefault="00A839AA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код NUTS: </w:t>
            </w:r>
            <w:r>
              <w:rPr>
                <w:rFonts w:ascii="Times New Roman" w:hAnsi="Times New Roman"/>
                <w:b/>
                <w:bCs/>
                <w:szCs w:val="24"/>
                <w:lang w:val="en-US"/>
              </w:rPr>
              <w:t>BG 411</w:t>
            </w:r>
          </w:p>
        </w:tc>
        <w:tc>
          <w:tcPr>
            <w:tcW w:w="3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C7DD3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услугата</w:t>
            </w:r>
            <w:r w:rsidR="002D5BC3">
              <w:rPr>
                <w:rFonts w:ascii="Times New Roman" w:hAnsi="Times New Roman"/>
                <w:szCs w:val="24"/>
              </w:rPr>
              <w:t>:</w:t>
            </w:r>
          </w:p>
          <w:p w14:paraId="74821FEA" w14:textId="77777777" w:rsidR="00A839AA" w:rsidRPr="002A730C" w:rsidRDefault="00A839AA" w:rsidP="00A839AA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________________________</w:t>
            </w:r>
          </w:p>
          <w:p w14:paraId="3F0F4680" w14:textId="77777777" w:rsidR="00A839AA" w:rsidRPr="002A730C" w:rsidRDefault="00A839AA" w:rsidP="00A839AA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________________________</w:t>
            </w:r>
          </w:p>
          <w:p w14:paraId="481064F5" w14:textId="77777777" w:rsidR="00A839AA" w:rsidRPr="002A730C" w:rsidRDefault="00A839AA" w:rsidP="00A839AA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2214909D" w14:textId="37FDD748" w:rsidR="002A730C" w:rsidRPr="002A730C" w:rsidRDefault="00A839AA" w:rsidP="00A839AA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код NUTS: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</w:tc>
      </w:tr>
      <w:tr w:rsidR="002A730C" w:rsidRPr="002A730C" w14:paraId="7F1EA6ED" w14:textId="77777777" w:rsidTr="00821629">
        <w:tc>
          <w:tcPr>
            <w:tcW w:w="9327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8D0987" w14:textId="77777777" w:rsidR="009B477A" w:rsidRPr="00B61122" w:rsidRDefault="002A730C" w:rsidP="009B477A">
            <w:pPr>
              <w:autoSpaceDE w:val="0"/>
              <w:snapToGrid w:val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B61122">
              <w:rPr>
                <w:rFonts w:ascii="Times New Roman" w:hAnsi="Times New Roman"/>
                <w:b/>
                <w:bCs/>
                <w:sz w:val="22"/>
                <w:szCs w:val="22"/>
              </w:rPr>
              <w:t>ІІ.1.</w:t>
            </w:r>
            <w:r w:rsidR="00630173" w:rsidRPr="00B61122">
              <w:rPr>
                <w:rFonts w:ascii="Times New Roman" w:hAnsi="Times New Roman"/>
                <w:b/>
                <w:bCs/>
                <w:sz w:val="22"/>
                <w:szCs w:val="22"/>
              </w:rPr>
              <w:t>2</w:t>
            </w:r>
            <w:r w:rsidRPr="00B61122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) Описание на предмета на процедурата: </w:t>
            </w:r>
          </w:p>
          <w:p w14:paraId="041B675E" w14:textId="77777777" w:rsidR="009B477A" w:rsidRPr="00B61122" w:rsidRDefault="009B477A" w:rsidP="009B477A">
            <w:pPr>
              <w:autoSpaceDE w:val="0"/>
              <w:snapToGrid w:val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14:paraId="1D3D283A" w14:textId="13258B65" w:rsidR="006A4A1B" w:rsidRPr="00602418" w:rsidRDefault="006A4A1B" w:rsidP="006A4A1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lang w:val="ru-RU"/>
              </w:rPr>
            </w:pPr>
            <w:bookmarkStart w:id="0" w:name="_Hlk189040814"/>
            <w:r w:rsidRPr="00602418">
              <w:rPr>
                <w:rFonts w:ascii="Times New Roman" w:hAnsi="Times New Roman"/>
                <w:b/>
                <w:lang w:val="ru-RU"/>
              </w:rPr>
              <w:t xml:space="preserve">“Доставка, монтаж и </w:t>
            </w:r>
            <w:proofErr w:type="spellStart"/>
            <w:r w:rsidRPr="00602418">
              <w:rPr>
                <w:rFonts w:ascii="Times New Roman" w:hAnsi="Times New Roman"/>
                <w:b/>
                <w:lang w:val="ru-RU"/>
              </w:rPr>
              <w:t>въвеждане</w:t>
            </w:r>
            <w:proofErr w:type="spellEnd"/>
            <w:r w:rsidRPr="00602418">
              <w:rPr>
                <w:rFonts w:ascii="Times New Roman" w:hAnsi="Times New Roman"/>
                <w:b/>
                <w:lang w:val="ru-RU"/>
              </w:rPr>
              <w:t xml:space="preserve"> в </w:t>
            </w:r>
            <w:proofErr w:type="spellStart"/>
            <w:r w:rsidRPr="00602418">
              <w:rPr>
                <w:rFonts w:ascii="Times New Roman" w:hAnsi="Times New Roman"/>
                <w:b/>
                <w:lang w:val="ru-RU"/>
              </w:rPr>
              <w:t>експлоатация</w:t>
            </w:r>
            <w:proofErr w:type="spellEnd"/>
            <w:r w:rsidRPr="00602418">
              <w:rPr>
                <w:rFonts w:ascii="Times New Roman" w:hAnsi="Times New Roman"/>
                <w:b/>
                <w:lang w:val="ru-RU"/>
              </w:rPr>
              <w:t xml:space="preserve"> на ДМА по </w:t>
            </w:r>
            <w:proofErr w:type="spellStart"/>
            <w:r w:rsidRPr="00602418">
              <w:rPr>
                <w:rFonts w:ascii="Times New Roman" w:hAnsi="Times New Roman"/>
                <w:b/>
                <w:lang w:val="ru-RU"/>
              </w:rPr>
              <w:t>следните</w:t>
            </w:r>
            <w:proofErr w:type="spellEnd"/>
            <w:r w:rsidRPr="00602418">
              <w:rPr>
                <w:rFonts w:ascii="Times New Roman" w:hAnsi="Times New Roman"/>
                <w:b/>
                <w:lang w:val="ru-RU"/>
              </w:rPr>
              <w:t xml:space="preserve"> </w:t>
            </w:r>
            <w:proofErr w:type="spellStart"/>
            <w:r w:rsidRPr="00602418">
              <w:rPr>
                <w:rFonts w:ascii="Times New Roman" w:hAnsi="Times New Roman"/>
                <w:b/>
                <w:lang w:val="ru-RU"/>
              </w:rPr>
              <w:t>обособени</w:t>
            </w:r>
            <w:proofErr w:type="spellEnd"/>
            <w:r w:rsidRPr="00602418">
              <w:rPr>
                <w:rFonts w:ascii="Times New Roman" w:hAnsi="Times New Roman"/>
                <w:b/>
                <w:lang w:val="ru-RU"/>
              </w:rPr>
              <w:t xml:space="preserve"> позиции:</w:t>
            </w:r>
          </w:p>
          <w:p w14:paraId="4E3CED38" w14:textId="77777777" w:rsidR="006A4A1B" w:rsidRPr="001D0C76" w:rsidRDefault="006A4A1B" w:rsidP="006A4A1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lang w:val="ru-RU"/>
              </w:rPr>
            </w:pPr>
            <w:proofErr w:type="spellStart"/>
            <w:r w:rsidRPr="001D0C76">
              <w:rPr>
                <w:rFonts w:ascii="Times New Roman" w:hAnsi="Times New Roman"/>
                <w:b/>
                <w:lang w:val="ru-RU"/>
              </w:rPr>
              <w:t>Обособена</w:t>
            </w:r>
            <w:proofErr w:type="spellEnd"/>
            <w:r w:rsidRPr="001D0C76">
              <w:rPr>
                <w:rFonts w:ascii="Times New Roman" w:hAnsi="Times New Roman"/>
                <w:b/>
                <w:lang w:val="ru-RU"/>
              </w:rPr>
              <w:t xml:space="preserve"> позиция 1: </w:t>
            </w:r>
            <w:proofErr w:type="spellStart"/>
            <w:r w:rsidRPr="001D0C76">
              <w:rPr>
                <w:rFonts w:ascii="Times New Roman" w:hAnsi="Times New Roman"/>
                <w:b/>
                <w:lang w:val="ru-RU"/>
              </w:rPr>
              <w:t>Преносим</w:t>
            </w:r>
            <w:proofErr w:type="spellEnd"/>
            <w:r w:rsidRPr="001D0C76">
              <w:rPr>
                <w:rFonts w:ascii="Times New Roman" w:hAnsi="Times New Roman"/>
                <w:b/>
                <w:lang w:val="ru-RU"/>
              </w:rPr>
              <w:t xml:space="preserve"> </w:t>
            </w:r>
            <w:proofErr w:type="spellStart"/>
            <w:r w:rsidRPr="001D0C76">
              <w:rPr>
                <w:rFonts w:ascii="Times New Roman" w:hAnsi="Times New Roman"/>
                <w:b/>
                <w:lang w:val="ru-RU"/>
              </w:rPr>
              <w:t>компютър</w:t>
            </w:r>
            <w:proofErr w:type="spellEnd"/>
            <w:r w:rsidRPr="001D0C76">
              <w:rPr>
                <w:rFonts w:ascii="Times New Roman" w:hAnsi="Times New Roman"/>
                <w:b/>
                <w:lang w:val="ru-RU"/>
              </w:rPr>
              <w:t xml:space="preserve"> - тип 1 - 35 </w:t>
            </w:r>
            <w:proofErr w:type="spellStart"/>
            <w:r w:rsidRPr="001D0C76">
              <w:rPr>
                <w:rFonts w:ascii="Times New Roman" w:hAnsi="Times New Roman"/>
                <w:b/>
                <w:lang w:val="ru-RU"/>
              </w:rPr>
              <w:t>бр</w:t>
            </w:r>
            <w:proofErr w:type="spellEnd"/>
            <w:r w:rsidRPr="001D0C76">
              <w:rPr>
                <w:rFonts w:ascii="Times New Roman" w:hAnsi="Times New Roman"/>
                <w:b/>
                <w:lang w:val="ru-RU"/>
              </w:rPr>
              <w:t>.</w:t>
            </w:r>
          </w:p>
          <w:p w14:paraId="1265675F" w14:textId="77777777" w:rsidR="006A4A1B" w:rsidRPr="001D0C76" w:rsidRDefault="006A4A1B" w:rsidP="006A4A1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lang w:val="ru-RU"/>
              </w:rPr>
            </w:pPr>
            <w:proofErr w:type="spellStart"/>
            <w:r w:rsidRPr="001D0C76">
              <w:rPr>
                <w:rFonts w:ascii="Times New Roman" w:hAnsi="Times New Roman"/>
                <w:b/>
                <w:lang w:val="ru-RU"/>
              </w:rPr>
              <w:t>Обособена</w:t>
            </w:r>
            <w:proofErr w:type="spellEnd"/>
            <w:r w:rsidRPr="001D0C76">
              <w:rPr>
                <w:rFonts w:ascii="Times New Roman" w:hAnsi="Times New Roman"/>
                <w:b/>
                <w:lang w:val="ru-RU"/>
              </w:rPr>
              <w:t xml:space="preserve"> позиция 2: </w:t>
            </w:r>
            <w:proofErr w:type="spellStart"/>
            <w:r w:rsidRPr="001D0C76">
              <w:rPr>
                <w:rFonts w:ascii="Times New Roman" w:hAnsi="Times New Roman"/>
                <w:b/>
                <w:lang w:val="ru-RU"/>
              </w:rPr>
              <w:t>Компютърна</w:t>
            </w:r>
            <w:proofErr w:type="spellEnd"/>
            <w:r w:rsidRPr="001D0C76">
              <w:rPr>
                <w:rFonts w:ascii="Times New Roman" w:hAnsi="Times New Roman"/>
                <w:b/>
                <w:lang w:val="ru-RU"/>
              </w:rPr>
              <w:t xml:space="preserve"> конфигурация - 10 </w:t>
            </w:r>
            <w:proofErr w:type="spellStart"/>
            <w:r w:rsidRPr="001D0C76">
              <w:rPr>
                <w:rFonts w:ascii="Times New Roman" w:hAnsi="Times New Roman"/>
                <w:b/>
                <w:lang w:val="ru-RU"/>
              </w:rPr>
              <w:t>бр</w:t>
            </w:r>
            <w:proofErr w:type="spellEnd"/>
            <w:r w:rsidRPr="001D0C76">
              <w:rPr>
                <w:rFonts w:ascii="Times New Roman" w:hAnsi="Times New Roman"/>
                <w:b/>
                <w:lang w:val="ru-RU"/>
              </w:rPr>
              <w:t>.</w:t>
            </w:r>
          </w:p>
          <w:p w14:paraId="66FDD2F4" w14:textId="044A5CA8" w:rsidR="009B477A" w:rsidRPr="00B4055F" w:rsidRDefault="006A4A1B" w:rsidP="00B4055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lang w:val="ru-RU"/>
              </w:rPr>
            </w:pPr>
            <w:proofErr w:type="spellStart"/>
            <w:r w:rsidRPr="001D0C76">
              <w:rPr>
                <w:rFonts w:ascii="Times New Roman" w:hAnsi="Times New Roman"/>
                <w:b/>
                <w:lang w:val="ru-RU"/>
              </w:rPr>
              <w:t>Обособена</w:t>
            </w:r>
            <w:proofErr w:type="spellEnd"/>
            <w:r w:rsidRPr="001D0C76">
              <w:rPr>
                <w:rFonts w:ascii="Times New Roman" w:hAnsi="Times New Roman"/>
                <w:b/>
                <w:lang w:val="ru-RU"/>
              </w:rPr>
              <w:t xml:space="preserve"> позиция 3: </w:t>
            </w:r>
            <w:proofErr w:type="spellStart"/>
            <w:r w:rsidRPr="001D0C76">
              <w:rPr>
                <w:rFonts w:ascii="Times New Roman" w:hAnsi="Times New Roman"/>
                <w:b/>
                <w:lang w:val="ru-RU"/>
              </w:rPr>
              <w:t>Преносим</w:t>
            </w:r>
            <w:proofErr w:type="spellEnd"/>
            <w:r w:rsidRPr="001D0C76">
              <w:rPr>
                <w:rFonts w:ascii="Times New Roman" w:hAnsi="Times New Roman"/>
                <w:b/>
                <w:lang w:val="ru-RU"/>
              </w:rPr>
              <w:t xml:space="preserve"> </w:t>
            </w:r>
            <w:proofErr w:type="spellStart"/>
            <w:r w:rsidRPr="001D0C76">
              <w:rPr>
                <w:rFonts w:ascii="Times New Roman" w:hAnsi="Times New Roman"/>
                <w:b/>
                <w:lang w:val="ru-RU"/>
              </w:rPr>
              <w:t>компютър</w:t>
            </w:r>
            <w:proofErr w:type="spellEnd"/>
            <w:r w:rsidRPr="001D0C76">
              <w:rPr>
                <w:rFonts w:ascii="Times New Roman" w:hAnsi="Times New Roman"/>
                <w:b/>
                <w:lang w:val="ru-RU"/>
              </w:rPr>
              <w:t xml:space="preserve"> - тип 2 - 5 </w:t>
            </w:r>
            <w:proofErr w:type="spellStart"/>
            <w:r w:rsidRPr="001D0C76">
              <w:rPr>
                <w:rFonts w:ascii="Times New Roman" w:hAnsi="Times New Roman"/>
                <w:b/>
                <w:lang w:val="ru-RU"/>
              </w:rPr>
              <w:t>бр</w:t>
            </w:r>
            <w:proofErr w:type="spellEnd"/>
            <w:r w:rsidRPr="001D0C76">
              <w:rPr>
                <w:rFonts w:ascii="Times New Roman" w:hAnsi="Times New Roman"/>
                <w:b/>
                <w:lang w:val="ru-RU"/>
              </w:rPr>
              <w:t>.</w:t>
            </w:r>
            <w:r w:rsidR="009B477A" w:rsidRPr="00B61122">
              <w:rPr>
                <w:rFonts w:ascii="Times New Roman" w:hAnsi="Times New Roman"/>
                <w:b/>
                <w:bCs/>
                <w:sz w:val="22"/>
                <w:szCs w:val="22"/>
              </w:rPr>
              <w:t>”</w:t>
            </w:r>
          </w:p>
          <w:bookmarkEnd w:id="0"/>
          <w:p w14:paraId="0EB63512" w14:textId="77777777" w:rsidR="002A730C" w:rsidRPr="00B61122" w:rsidRDefault="002A730C" w:rsidP="009B477A">
            <w:pPr>
              <w:autoSpaceDE w:val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DD2577" w:rsidRPr="002A730C" w14:paraId="56A2019F" w14:textId="77777777" w:rsidTr="00821629">
        <w:tc>
          <w:tcPr>
            <w:tcW w:w="9327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F6DA47" w14:textId="77777777" w:rsidR="00DD2577" w:rsidRDefault="00DD2577" w:rsidP="00DD257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</w:t>
            </w:r>
            <w:r w:rsidRPr="00DD2577">
              <w:rPr>
                <w:rFonts w:ascii="Times New Roman" w:hAnsi="Times New Roman"/>
                <w:b/>
                <w:bCs/>
                <w:szCs w:val="24"/>
              </w:rPr>
              <w:t>Общ терминологичен речник (CPV)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: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  <w:p w14:paraId="1AB89145" w14:textId="77777777" w:rsidR="00DD2577" w:rsidRDefault="00DD2577" w:rsidP="00DD2577">
            <w:pPr>
              <w:autoSpaceDE w:val="0"/>
              <w:snapToGrid w:val="0"/>
              <w:rPr>
                <w:rFonts w:ascii="Times New Roman" w:hAnsi="Times New Roman"/>
                <w:bCs/>
                <w:i/>
                <w:szCs w:val="24"/>
              </w:rPr>
            </w:pP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Посочва се кодът по </w:t>
            </w:r>
            <w:r>
              <w:rPr>
                <w:rFonts w:ascii="Times New Roman" w:hAnsi="Times New Roman"/>
                <w:bCs/>
                <w:i/>
                <w:szCs w:val="24"/>
                <w:lang w:val="en-US"/>
              </w:rPr>
              <w:t>CPV</w:t>
            </w:r>
            <w:r w:rsidR="00663862" w:rsidRPr="00BB2232">
              <w:rPr>
                <w:rFonts w:ascii="Times New Roman" w:hAnsi="Times New Roman"/>
                <w:bCs/>
                <w:i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на предмета на процедурата,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 xml:space="preserve">включително 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за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всички обособени позиции, когато е приложимо)</w:t>
            </w:r>
          </w:p>
          <w:p w14:paraId="4F6E0D91" w14:textId="77777777" w:rsidR="009B477A" w:rsidRDefault="009B477A" w:rsidP="00DD2577">
            <w:pPr>
              <w:autoSpaceDE w:val="0"/>
              <w:snapToGrid w:val="0"/>
              <w:rPr>
                <w:rFonts w:ascii="Times New Roman" w:hAnsi="Times New Roman"/>
                <w:bCs/>
                <w:i/>
                <w:szCs w:val="24"/>
              </w:rPr>
            </w:pPr>
          </w:p>
          <w:p w14:paraId="110103CA" w14:textId="1DEA37DF" w:rsidR="00B76770" w:rsidRPr="00B76770" w:rsidRDefault="00B76770" w:rsidP="009B477A">
            <w:pPr>
              <w:autoSpaceDE w:val="0"/>
              <w:snapToGrid w:val="0"/>
              <w:jc w:val="both"/>
              <w:rPr>
                <w:rFonts w:ascii="Times New Roman" w:hAnsi="Times New Roman"/>
                <w:sz w:val="22"/>
                <w:szCs w:val="18"/>
              </w:rPr>
            </w:pPr>
            <w:r w:rsidRPr="00B76770">
              <w:rPr>
                <w:rFonts w:ascii="Times New Roman" w:hAnsi="Times New Roman"/>
                <w:sz w:val="22"/>
                <w:szCs w:val="18"/>
              </w:rPr>
              <w:t>ОП 1 - 30213000-5 – Преносими компютри</w:t>
            </w:r>
          </w:p>
          <w:p w14:paraId="4C0B5262" w14:textId="0CAD2722" w:rsidR="009B477A" w:rsidRPr="00B76770" w:rsidRDefault="00B76770" w:rsidP="009B477A">
            <w:pPr>
              <w:autoSpaceDE w:val="0"/>
              <w:snapToGrid w:val="0"/>
              <w:jc w:val="both"/>
              <w:rPr>
                <w:rFonts w:ascii="Times New Roman" w:hAnsi="Times New Roman"/>
                <w:sz w:val="22"/>
                <w:szCs w:val="18"/>
              </w:rPr>
            </w:pPr>
            <w:r w:rsidRPr="00B76770">
              <w:rPr>
                <w:rFonts w:ascii="Times New Roman" w:hAnsi="Times New Roman"/>
                <w:sz w:val="22"/>
                <w:szCs w:val="18"/>
              </w:rPr>
              <w:t>ОП 2 - 30213000-5 –</w:t>
            </w:r>
            <w:r w:rsidR="009B477A" w:rsidRPr="00B76770">
              <w:rPr>
                <w:rFonts w:ascii="Times New Roman" w:hAnsi="Times New Roman"/>
                <w:sz w:val="22"/>
                <w:szCs w:val="18"/>
              </w:rPr>
              <w:t xml:space="preserve"> </w:t>
            </w:r>
            <w:r w:rsidRPr="00B76770">
              <w:rPr>
                <w:rFonts w:ascii="Times New Roman" w:hAnsi="Times New Roman"/>
                <w:sz w:val="22"/>
                <w:szCs w:val="18"/>
              </w:rPr>
              <w:t>Персонални компютри</w:t>
            </w:r>
          </w:p>
          <w:p w14:paraId="69C305F6" w14:textId="38C914B9" w:rsidR="00B76770" w:rsidRPr="00B4055F" w:rsidRDefault="00B76770" w:rsidP="009B477A">
            <w:pPr>
              <w:autoSpaceDE w:val="0"/>
              <w:snapToGrid w:val="0"/>
              <w:jc w:val="both"/>
              <w:rPr>
                <w:rFonts w:ascii="Times New Roman" w:hAnsi="Times New Roman"/>
                <w:sz w:val="22"/>
                <w:szCs w:val="18"/>
              </w:rPr>
            </w:pPr>
            <w:r w:rsidRPr="00B76770">
              <w:rPr>
                <w:rFonts w:ascii="Times New Roman" w:hAnsi="Times New Roman"/>
                <w:sz w:val="22"/>
                <w:szCs w:val="18"/>
              </w:rPr>
              <w:t>ОП 3 - 30213000-5 – Преносими компютри</w:t>
            </w:r>
          </w:p>
          <w:p w14:paraId="7A20C7E8" w14:textId="35A9D571" w:rsidR="009B477A" w:rsidRPr="002A730C" w:rsidRDefault="009B477A" w:rsidP="00DD257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3DE55C02" w14:textId="77777777" w:rsidTr="00821629">
        <w:tc>
          <w:tcPr>
            <w:tcW w:w="9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11CC" w14:textId="5B3776EF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ІІ.1.</w:t>
            </w:r>
            <w:r w:rsidR="00DD2577">
              <w:rPr>
                <w:rFonts w:ascii="Times New Roman" w:hAnsi="Times New Roman"/>
                <w:b/>
                <w:szCs w:val="24"/>
              </w:rPr>
              <w:t>4</w:t>
            </w:r>
            <w:r w:rsidRPr="002A730C">
              <w:rPr>
                <w:rFonts w:ascii="Times New Roman" w:hAnsi="Times New Roman"/>
                <w:b/>
                <w:szCs w:val="24"/>
              </w:rPr>
              <w:t>) Обособени позиции</w:t>
            </w:r>
            <w:r w:rsidR="00E40CE1">
              <w:rPr>
                <w:rFonts w:ascii="Times New Roman" w:hAnsi="Times New Roman"/>
                <w:b/>
                <w:szCs w:val="24"/>
              </w:rPr>
              <w:t xml:space="preserve">: 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  да </w:t>
            </w:r>
            <w:r w:rsidR="00A839AA" w:rsidRPr="000B1B6C">
              <w:rPr>
                <w:rFonts w:ascii="Times New Roman" w:hAnsi="Times New Roman"/>
                <w:sz w:val="20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839AA" w:rsidRPr="000B1B6C">
              <w:rPr>
                <w:rFonts w:ascii="Times New Roman" w:hAnsi="Times New Roman"/>
                <w:sz w:val="20"/>
                <w:szCs w:val="22"/>
              </w:rPr>
              <w:instrText xml:space="preserve"> FORMCHECKBOX </w:instrText>
            </w:r>
            <w:r w:rsidR="00E85987">
              <w:rPr>
                <w:rFonts w:ascii="Times New Roman" w:hAnsi="Times New Roman"/>
                <w:sz w:val="20"/>
                <w:szCs w:val="22"/>
              </w:rPr>
            </w:r>
            <w:r w:rsidR="00E85987">
              <w:rPr>
                <w:rFonts w:ascii="Times New Roman" w:hAnsi="Times New Roman"/>
                <w:sz w:val="20"/>
                <w:szCs w:val="22"/>
              </w:rPr>
              <w:fldChar w:fldCharType="separate"/>
            </w:r>
            <w:r w:rsidR="00A839AA" w:rsidRPr="000B1B6C">
              <w:rPr>
                <w:rFonts w:ascii="Times New Roman" w:hAnsi="Times New Roman"/>
                <w:sz w:val="20"/>
                <w:szCs w:val="22"/>
              </w:rPr>
              <w:fldChar w:fldCharType="end"/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  не </w:t>
            </w:r>
            <w:r w:rsidR="00A839AA" w:rsidRPr="002A730C">
              <w:rPr>
                <w:rFonts w:ascii="Times New Roman" w:hAnsi="Times New Roman"/>
                <w:b/>
                <w:szCs w:val="24"/>
              </w:rPr>
              <w:t></w:t>
            </w:r>
            <w:r w:rsidR="009B477A"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  <w:p w14:paraId="49287B34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p w14:paraId="310B474B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 xml:space="preserve">Ако да,  </w:t>
            </w:r>
            <w:r w:rsidRPr="002A730C">
              <w:rPr>
                <w:rFonts w:ascii="Times New Roman" w:hAnsi="Times New Roman"/>
                <w:szCs w:val="24"/>
              </w:rPr>
              <w:t>офертите трябва да бъдат подадени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  </w:t>
            </w:r>
            <w:r w:rsidRPr="002A730C">
              <w:rPr>
                <w:rFonts w:ascii="Times New Roman" w:hAnsi="Times New Roman"/>
                <w:i/>
                <w:szCs w:val="24"/>
              </w:rPr>
              <w:t>(отбележете само едно):</w:t>
            </w:r>
          </w:p>
          <w:p w14:paraId="18BAD414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tbl>
            <w:tblPr>
              <w:tblW w:w="92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62"/>
              <w:gridCol w:w="2842"/>
              <w:gridCol w:w="2843"/>
            </w:tblGrid>
            <w:tr w:rsidR="002A730C" w:rsidRPr="001D7CF0" w14:paraId="221FA812" w14:textId="77777777">
              <w:tc>
                <w:tcPr>
                  <w:tcW w:w="3562" w:type="dxa"/>
                </w:tcPr>
                <w:p w14:paraId="5266AFD9" w14:textId="77777777" w:rsidR="002D5BC3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bCs/>
                      <w:szCs w:val="24"/>
                    </w:rPr>
                    <w:t>само за една обособена позиция</w:t>
                  </w:r>
                </w:p>
                <w:p w14:paraId="4874F498" w14:textId="77777777"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szCs w:val="24"/>
                    </w:rPr>
                    <w:t></w:t>
                  </w:r>
                </w:p>
                <w:p w14:paraId="49D8401D" w14:textId="77777777"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</w:p>
              </w:tc>
              <w:tc>
                <w:tcPr>
                  <w:tcW w:w="2842" w:type="dxa"/>
                </w:tcPr>
                <w:p w14:paraId="08206AA9" w14:textId="77777777" w:rsidR="00E40CE1" w:rsidRPr="001D7CF0" w:rsidRDefault="002A730C" w:rsidP="006A4F79">
                  <w:pPr>
                    <w:autoSpaceDE w:val="0"/>
                    <w:snapToGrid w:val="0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bCs/>
                      <w:szCs w:val="24"/>
                    </w:rPr>
                    <w:t>за една или повече обособени позиции</w:t>
                  </w:r>
                </w:p>
                <w:p w14:paraId="5EA88BDE" w14:textId="100D05DB" w:rsidR="002A730C" w:rsidRPr="001D7CF0" w:rsidRDefault="00A839AA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0B1B6C">
                    <w:rPr>
                      <w:rFonts w:ascii="Times New Roman" w:hAnsi="Times New Roman"/>
                      <w:sz w:val="20"/>
                      <w:szCs w:val="22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 w:rsidRPr="000B1B6C">
                    <w:rPr>
                      <w:rFonts w:ascii="Times New Roman" w:hAnsi="Times New Roman"/>
                      <w:sz w:val="20"/>
                      <w:szCs w:val="22"/>
                    </w:rPr>
                    <w:instrText xml:space="preserve"> FORMCHECKBOX </w:instrText>
                  </w:r>
                  <w:r w:rsidR="00E85987">
                    <w:rPr>
                      <w:rFonts w:ascii="Times New Roman" w:hAnsi="Times New Roman"/>
                      <w:sz w:val="20"/>
                      <w:szCs w:val="22"/>
                    </w:rPr>
                  </w:r>
                  <w:r w:rsidR="00E85987">
                    <w:rPr>
                      <w:rFonts w:ascii="Times New Roman" w:hAnsi="Times New Roman"/>
                      <w:sz w:val="20"/>
                      <w:szCs w:val="22"/>
                    </w:rPr>
                    <w:fldChar w:fldCharType="separate"/>
                  </w:r>
                  <w:r w:rsidRPr="000B1B6C">
                    <w:rPr>
                      <w:rFonts w:ascii="Times New Roman" w:hAnsi="Times New Roman"/>
                      <w:sz w:val="20"/>
                      <w:szCs w:val="22"/>
                    </w:rPr>
                    <w:fldChar w:fldCharType="end"/>
                  </w:r>
                </w:p>
              </w:tc>
              <w:tc>
                <w:tcPr>
                  <w:tcW w:w="2843" w:type="dxa"/>
                </w:tcPr>
                <w:p w14:paraId="030A9F84" w14:textId="77777777" w:rsidR="00E40CE1" w:rsidRPr="001D7CF0" w:rsidRDefault="002A730C" w:rsidP="006A4F79">
                  <w:pPr>
                    <w:autoSpaceDE w:val="0"/>
                    <w:snapToGrid w:val="0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bCs/>
                      <w:szCs w:val="24"/>
                    </w:rPr>
                    <w:t>за всички обособени позиции</w:t>
                  </w:r>
                </w:p>
                <w:p w14:paraId="49963297" w14:textId="77777777"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szCs w:val="24"/>
                    </w:rPr>
                    <w:t></w:t>
                  </w:r>
                </w:p>
              </w:tc>
            </w:tr>
          </w:tbl>
          <w:p w14:paraId="337F8385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14:paraId="230798A3" w14:textId="77777777" w:rsid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p w14:paraId="75776BDF" w14:textId="77777777" w:rsidR="002A730C" w:rsidRPr="002A730C" w:rsidRDefault="002A730C" w:rsidP="002A730C">
      <w:pPr>
        <w:pStyle w:val="Heading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A730C">
        <w:rPr>
          <w:rFonts w:ascii="Times New Roman" w:hAnsi="Times New Roman" w:cs="Times New Roman"/>
          <w:sz w:val="24"/>
          <w:szCs w:val="24"/>
        </w:rPr>
        <w:lastRenderedPageBreak/>
        <w:t>ІІ.2) Количество или обем на обекта на процедурата</w:t>
      </w:r>
    </w:p>
    <w:p w14:paraId="01722EDF" w14:textId="77777777" w:rsidR="002A730C" w:rsidRPr="002A730C" w:rsidRDefault="002A730C" w:rsidP="002A730C">
      <w:pPr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327"/>
      </w:tblGrid>
      <w:tr w:rsidR="002A730C" w:rsidRPr="002A730C" w14:paraId="35CEA17B" w14:textId="77777777" w:rsidTr="009B477A">
        <w:trPr>
          <w:trHeight w:val="2122"/>
        </w:trPr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CC102" w14:textId="77777777" w:rsidR="002A730C" w:rsidRPr="00322C94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322C94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Общо количество или обем </w:t>
            </w:r>
            <w:r w:rsidRPr="00322C94">
              <w:rPr>
                <w:rFonts w:ascii="Times New Roman" w:hAnsi="Times New Roman"/>
                <w:bCs/>
                <w:i/>
                <w:sz w:val="22"/>
                <w:szCs w:val="22"/>
              </w:rPr>
              <w:t>(включително всички обособени позиции, когато е приложимо)</w:t>
            </w:r>
          </w:p>
          <w:p w14:paraId="7EE7EFE2" w14:textId="265C0863" w:rsidR="00A839AA" w:rsidRPr="00322C94" w:rsidRDefault="00A839AA" w:rsidP="00A839A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2"/>
                <w:szCs w:val="22"/>
              </w:rPr>
            </w:pPr>
            <w:proofErr w:type="spellStart"/>
            <w:r w:rsidRPr="00322C94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Обособена</w:t>
            </w:r>
            <w:proofErr w:type="spellEnd"/>
            <w:r w:rsidRPr="00322C94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 позиция 1: </w:t>
            </w:r>
            <w:proofErr w:type="spellStart"/>
            <w:r w:rsidRPr="00322C94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Преносим</w:t>
            </w:r>
            <w:proofErr w:type="spellEnd"/>
            <w:r w:rsidRPr="00322C94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22C94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компютър</w:t>
            </w:r>
            <w:proofErr w:type="spellEnd"/>
            <w:r w:rsidRPr="00322C94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 - тип 1 - 35 </w:t>
            </w:r>
            <w:proofErr w:type="spellStart"/>
            <w:r w:rsidRPr="00322C94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бр</w:t>
            </w:r>
            <w:proofErr w:type="spellEnd"/>
            <w:r w:rsidRPr="00322C94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.</w:t>
            </w:r>
            <w:r w:rsidR="00322C94">
              <w:rPr>
                <w:rFonts w:ascii="Times New Roman" w:hAnsi="Times New Roman"/>
                <w:b/>
                <w:sz w:val="22"/>
                <w:szCs w:val="22"/>
              </w:rPr>
              <w:t xml:space="preserve">, </w:t>
            </w:r>
            <w:r w:rsidR="00322C94">
              <w:rPr>
                <w:rFonts w:ascii="Times New Roman" w:hAnsi="Times New Roman"/>
                <w:bCs/>
                <w:sz w:val="22"/>
                <w:szCs w:val="22"/>
              </w:rPr>
              <w:t>на стойност 60 375,00 лв. без ДДС;</w:t>
            </w:r>
          </w:p>
          <w:p w14:paraId="22EABC18" w14:textId="7F176412" w:rsidR="00A839AA" w:rsidRPr="00322C94" w:rsidRDefault="00A839AA" w:rsidP="00A839A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proofErr w:type="spellStart"/>
            <w:r w:rsidRPr="00322C94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Обособена</w:t>
            </w:r>
            <w:proofErr w:type="spellEnd"/>
            <w:r w:rsidRPr="00322C94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 позиция 2: </w:t>
            </w:r>
            <w:bookmarkStart w:id="1" w:name="_Hlk189570772"/>
            <w:proofErr w:type="spellStart"/>
            <w:r w:rsidRPr="00322C94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Компютърна</w:t>
            </w:r>
            <w:proofErr w:type="spellEnd"/>
            <w:r w:rsidRPr="00322C94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 конфигурация - 10 </w:t>
            </w:r>
            <w:proofErr w:type="spellStart"/>
            <w:r w:rsidRPr="00322C94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бр</w:t>
            </w:r>
            <w:proofErr w:type="spellEnd"/>
            <w:r w:rsidRPr="00322C94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.</w:t>
            </w:r>
            <w:bookmarkEnd w:id="1"/>
            <w:r w:rsidR="00322C94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, </w:t>
            </w:r>
            <w:r w:rsidR="00322C94">
              <w:rPr>
                <w:rFonts w:ascii="Times New Roman" w:hAnsi="Times New Roman"/>
                <w:bCs/>
                <w:sz w:val="22"/>
                <w:szCs w:val="22"/>
              </w:rPr>
              <w:t>на стойност 45 770,00 лв. без ДДС;</w:t>
            </w:r>
          </w:p>
          <w:p w14:paraId="223EBC76" w14:textId="4B179A52" w:rsidR="00A839AA" w:rsidRPr="00B4055F" w:rsidRDefault="00A839AA" w:rsidP="00A839A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322C94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Обособена</w:t>
            </w:r>
            <w:proofErr w:type="spellEnd"/>
            <w:r w:rsidRPr="00322C94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 позиция 3: </w:t>
            </w:r>
            <w:bookmarkStart w:id="2" w:name="_Hlk189570814"/>
            <w:proofErr w:type="spellStart"/>
            <w:r w:rsidRPr="00322C94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Преносим</w:t>
            </w:r>
            <w:proofErr w:type="spellEnd"/>
            <w:r w:rsidRPr="00322C94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22C94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компютър</w:t>
            </w:r>
            <w:proofErr w:type="spellEnd"/>
            <w:r w:rsidRPr="00322C94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 - тип 2 - 5 </w:t>
            </w:r>
            <w:proofErr w:type="spellStart"/>
            <w:r w:rsidRPr="00322C94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бр</w:t>
            </w:r>
            <w:proofErr w:type="spellEnd"/>
            <w:r w:rsidRPr="00322C94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.</w:t>
            </w:r>
            <w:bookmarkEnd w:id="2"/>
            <w:r w:rsidR="00322C94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, </w:t>
            </w:r>
            <w:r w:rsidR="00322C94">
              <w:rPr>
                <w:rFonts w:ascii="Times New Roman" w:hAnsi="Times New Roman"/>
                <w:bCs/>
                <w:sz w:val="22"/>
                <w:szCs w:val="22"/>
              </w:rPr>
              <w:t>на стойност 74 865,00 лв. без ДДС</w:t>
            </w:r>
            <w:r w:rsidR="00B4055F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</w:p>
          <w:p w14:paraId="5223724C" w14:textId="77777777" w:rsidR="00A839AA" w:rsidRPr="00322C94" w:rsidRDefault="00A839AA" w:rsidP="00B91747">
            <w:pPr>
              <w:autoSpaceDE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69DDD178" w14:textId="1C86A5C4" w:rsidR="002A730C" w:rsidRPr="00322C94" w:rsidRDefault="002A730C" w:rsidP="00B91747">
            <w:pPr>
              <w:autoSpaceDE w:val="0"/>
              <w:jc w:val="both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322C94">
              <w:rPr>
                <w:rFonts w:ascii="Times New Roman" w:hAnsi="Times New Roman"/>
                <w:sz w:val="22"/>
                <w:szCs w:val="22"/>
              </w:rPr>
              <w:t xml:space="preserve">Прогнозна стойност в лева, без ДДС </w:t>
            </w:r>
            <w:r w:rsidR="00A839AA" w:rsidRPr="00322C94">
              <w:rPr>
                <w:rFonts w:ascii="Times New Roman" w:hAnsi="Times New Roman"/>
                <w:i/>
                <w:sz w:val="22"/>
                <w:szCs w:val="22"/>
              </w:rPr>
              <w:t>на цялата процедура:</w:t>
            </w:r>
          </w:p>
          <w:p w14:paraId="525FDE8E" w14:textId="2DD3AAE6" w:rsidR="009B477A" w:rsidRPr="00322C94" w:rsidRDefault="002A730C" w:rsidP="009B477A">
            <w:pPr>
              <w:autoSpaceDE w:val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22C94">
              <w:rPr>
                <w:rFonts w:ascii="Times New Roman" w:hAnsi="Times New Roman"/>
                <w:sz w:val="22"/>
                <w:szCs w:val="22"/>
              </w:rPr>
              <w:t>(</w:t>
            </w:r>
            <w:r w:rsidRPr="00322C94">
              <w:rPr>
                <w:rFonts w:ascii="Times New Roman" w:hAnsi="Times New Roman"/>
                <w:i/>
                <w:iCs/>
                <w:sz w:val="22"/>
                <w:szCs w:val="22"/>
              </w:rPr>
              <w:t>в цифри</w:t>
            </w:r>
            <w:r w:rsidRPr="00322C94">
              <w:rPr>
                <w:rFonts w:ascii="Times New Roman" w:hAnsi="Times New Roman"/>
                <w:sz w:val="22"/>
                <w:szCs w:val="22"/>
              </w:rPr>
              <w:t>):</w:t>
            </w:r>
            <w:r w:rsidR="009B477A" w:rsidRPr="00322C9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4055F" w:rsidRPr="00B4055F">
              <w:rPr>
                <w:rFonts w:ascii="Times New Roman" w:hAnsi="Times New Roman"/>
                <w:b/>
                <w:i/>
                <w:sz w:val="22"/>
                <w:szCs w:val="22"/>
              </w:rPr>
              <w:t>181 010.00</w:t>
            </w:r>
            <w:r w:rsidR="00B4055F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 </w:t>
            </w:r>
            <w:r w:rsidR="009B477A" w:rsidRPr="00322C94">
              <w:rPr>
                <w:rFonts w:ascii="Times New Roman" w:hAnsi="Times New Roman"/>
                <w:b/>
                <w:i/>
                <w:sz w:val="22"/>
                <w:szCs w:val="22"/>
              </w:rPr>
              <w:t>лв</w:t>
            </w:r>
            <w:r w:rsidR="009B477A" w:rsidRPr="00322C94">
              <w:rPr>
                <w:rFonts w:ascii="Roboto" w:hAnsi="Roboto"/>
                <w:color w:val="333333"/>
                <w:sz w:val="22"/>
                <w:szCs w:val="22"/>
                <w:shd w:val="clear" w:color="auto" w:fill="FFFFFF"/>
              </w:rPr>
              <w:t>.</w:t>
            </w:r>
          </w:p>
          <w:p w14:paraId="5D549C37" w14:textId="77777777" w:rsidR="002A730C" w:rsidRPr="00322C94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22C94">
              <w:rPr>
                <w:rFonts w:ascii="Times New Roman" w:hAnsi="Times New Roman"/>
                <w:i/>
                <w:iCs/>
                <w:sz w:val="22"/>
                <w:szCs w:val="22"/>
              </w:rPr>
              <w:t>или</w:t>
            </w:r>
            <w:r w:rsidRPr="00322C94">
              <w:rPr>
                <w:rFonts w:ascii="Times New Roman" w:hAnsi="Times New Roman"/>
                <w:sz w:val="22"/>
                <w:szCs w:val="22"/>
              </w:rPr>
              <w:t xml:space="preserve"> от </w:t>
            </w:r>
            <w:r w:rsidRPr="00322C94">
              <w:rPr>
                <w:rFonts w:ascii="Times New Roman" w:hAnsi="Times New Roman"/>
                <w:b/>
                <w:bCs/>
                <w:sz w:val="22"/>
                <w:szCs w:val="22"/>
              </w:rPr>
              <w:t>____________________</w:t>
            </w:r>
            <w:r w:rsidRPr="00322C94">
              <w:rPr>
                <w:rFonts w:ascii="Times New Roman" w:hAnsi="Times New Roman"/>
                <w:sz w:val="22"/>
                <w:szCs w:val="22"/>
              </w:rPr>
              <w:t xml:space="preserve"> до </w:t>
            </w:r>
            <w:r w:rsidRPr="00322C94">
              <w:rPr>
                <w:rFonts w:ascii="Times New Roman" w:hAnsi="Times New Roman"/>
                <w:b/>
                <w:bCs/>
                <w:sz w:val="22"/>
                <w:szCs w:val="22"/>
              </w:rPr>
              <w:t>_________________</w:t>
            </w:r>
          </w:p>
          <w:p w14:paraId="11F9C386" w14:textId="77777777" w:rsidR="002A730C" w:rsidRPr="00322C94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</w:tbl>
    <w:p w14:paraId="5315AF31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14:paraId="01EEDDE5" w14:textId="77777777" w:rsidR="00630173" w:rsidRDefault="00630173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43C34DAB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ІІ.3)  Срок на договора</w:t>
      </w:r>
    </w:p>
    <w:p w14:paraId="36876ACC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327"/>
      </w:tblGrid>
      <w:tr w:rsidR="002A730C" w:rsidRPr="002A730C" w14:paraId="585780BC" w14:textId="77777777" w:rsidTr="00821629"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34FB2" w14:textId="6D4516E2" w:rsidR="009B477A" w:rsidRPr="009B477A" w:rsidRDefault="009B477A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 w:val="22"/>
                <w:szCs w:val="24"/>
              </w:rPr>
            </w:pPr>
          </w:p>
          <w:p w14:paraId="42768B2E" w14:textId="6D5CD946" w:rsidR="004D43E8" w:rsidRPr="004D43E8" w:rsidRDefault="009B477A" w:rsidP="004D43E8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9B477A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Срок за </w:t>
            </w:r>
            <w:r w:rsidRPr="00B4055F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изпълнение в </w:t>
            </w:r>
            <w:r w:rsidR="00322C94" w:rsidRPr="00B4055F">
              <w:rPr>
                <w:rFonts w:ascii="Times New Roman" w:hAnsi="Times New Roman"/>
                <w:b/>
                <w:bCs/>
                <w:sz w:val="23"/>
                <w:szCs w:val="23"/>
              </w:rPr>
              <w:t>дни</w:t>
            </w:r>
            <w:r w:rsidRPr="00B4055F">
              <w:rPr>
                <w:rFonts w:ascii="Times New Roman" w:hAnsi="Times New Roman"/>
                <w:b/>
                <w:bCs/>
                <w:sz w:val="23"/>
                <w:szCs w:val="23"/>
              </w:rPr>
              <w:t>:</w:t>
            </w:r>
            <w:r w:rsidR="004D43E8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</w:t>
            </w:r>
            <w:r w:rsidR="004D43E8" w:rsidRPr="001D7CF0">
              <w:rPr>
                <w:rFonts w:ascii="Times New Roman" w:hAnsi="Times New Roman"/>
                <w:szCs w:val="24"/>
              </w:rPr>
              <w:t></w:t>
            </w:r>
            <w:r w:rsidR="004D43E8" w:rsidRPr="001D7CF0">
              <w:rPr>
                <w:rFonts w:ascii="Times New Roman" w:hAnsi="Times New Roman"/>
                <w:szCs w:val="24"/>
              </w:rPr>
              <w:t></w:t>
            </w:r>
            <w:r w:rsidR="004D43E8" w:rsidRPr="001D7CF0">
              <w:rPr>
                <w:rFonts w:ascii="Times New Roman" w:hAnsi="Times New Roman"/>
                <w:szCs w:val="24"/>
              </w:rPr>
              <w:t></w:t>
            </w:r>
            <w:r w:rsidR="004D43E8" w:rsidRPr="001D7CF0">
              <w:rPr>
                <w:rFonts w:ascii="Times New Roman" w:hAnsi="Times New Roman"/>
                <w:szCs w:val="24"/>
              </w:rPr>
              <w:t></w:t>
            </w:r>
            <w:r w:rsidR="004D43E8" w:rsidRPr="004D43E8">
              <w:rPr>
                <w:rFonts w:ascii="Times New Roman" w:hAnsi="Times New Roman"/>
                <w:b/>
                <w:bCs/>
                <w:sz w:val="23"/>
                <w:szCs w:val="23"/>
              </w:rPr>
              <w:t>.</w:t>
            </w:r>
          </w:p>
          <w:p w14:paraId="567F70AC" w14:textId="58C62DE4" w:rsidR="009B477A" w:rsidRPr="009B477A" w:rsidRDefault="009B477A" w:rsidP="009B477A">
            <w:pPr>
              <w:pStyle w:val="Default"/>
              <w:jc w:val="both"/>
              <w:rPr>
                <w:sz w:val="23"/>
                <w:szCs w:val="23"/>
              </w:rPr>
            </w:pPr>
          </w:p>
          <w:p w14:paraId="72125E68" w14:textId="4A9A2E07" w:rsidR="009B477A" w:rsidRPr="009B477A" w:rsidRDefault="009B477A" w:rsidP="009B477A">
            <w:pPr>
              <w:pStyle w:val="Default"/>
              <w:jc w:val="both"/>
              <w:rPr>
                <w:color w:val="212121"/>
                <w:sz w:val="23"/>
                <w:szCs w:val="23"/>
              </w:rPr>
            </w:pPr>
            <w:r w:rsidRPr="009B477A">
              <w:rPr>
                <w:color w:val="212121"/>
                <w:sz w:val="23"/>
                <w:szCs w:val="23"/>
              </w:rPr>
              <w:t xml:space="preserve">Минималният срок, който могат да оферират </w:t>
            </w:r>
            <w:r w:rsidRPr="00862DEA">
              <w:rPr>
                <w:color w:val="212121"/>
                <w:sz w:val="23"/>
                <w:szCs w:val="23"/>
              </w:rPr>
              <w:t xml:space="preserve">кандидатите е </w:t>
            </w:r>
            <w:r w:rsidR="00854E04">
              <w:rPr>
                <w:color w:val="212121"/>
                <w:sz w:val="23"/>
                <w:szCs w:val="23"/>
              </w:rPr>
              <w:t>3</w:t>
            </w:r>
            <w:r w:rsidR="00854E04" w:rsidRPr="00854E04">
              <w:rPr>
                <w:color w:val="212121"/>
                <w:sz w:val="23"/>
                <w:szCs w:val="23"/>
              </w:rPr>
              <w:t xml:space="preserve"> календарни дни, а максималният срок е 100 календарни дни (цяло число).</w:t>
            </w:r>
            <w:r w:rsidRPr="00862DEA">
              <w:rPr>
                <w:color w:val="212121"/>
                <w:sz w:val="23"/>
                <w:szCs w:val="23"/>
              </w:rPr>
              <w:t xml:space="preserve"> В случай, че кандидат</w:t>
            </w:r>
            <w:r w:rsidRPr="009B477A">
              <w:rPr>
                <w:color w:val="212121"/>
                <w:sz w:val="23"/>
                <w:szCs w:val="23"/>
              </w:rPr>
              <w:t xml:space="preserve"> оферира под минималния или над максималния срок за изпълнение, кандидатът ще бъде отстранен от участие в процедурата. </w:t>
            </w:r>
          </w:p>
          <w:p w14:paraId="490ED03D" w14:textId="315451E7" w:rsidR="009F6199" w:rsidRPr="009B477A" w:rsidRDefault="00BC0076" w:rsidP="00B842F4">
            <w:pPr>
              <w:suppressAutoHyphens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bookmarkStart w:id="3" w:name="_Hlk189579240"/>
            <w:r w:rsidRPr="00BC0076">
              <w:rPr>
                <w:rFonts w:ascii="Times New Roman" w:hAnsi="Times New Roman"/>
                <w:b/>
                <w:bCs/>
                <w:sz w:val="22"/>
                <w:szCs w:val="18"/>
                <w:lang w:eastAsia="zh-CN"/>
              </w:rPr>
              <w:t xml:space="preserve">Договорът влиза в сила от датата на подписването му. Датата на подписване на договора се счита за начало на изпълнението и от </w:t>
            </w:r>
            <w:r w:rsidR="007E4BEC">
              <w:rPr>
                <w:rFonts w:ascii="Times New Roman" w:hAnsi="Times New Roman"/>
                <w:b/>
                <w:bCs/>
                <w:sz w:val="22"/>
                <w:szCs w:val="18"/>
                <w:lang w:eastAsia="zh-CN"/>
              </w:rPr>
              <w:t>тази дата</w:t>
            </w:r>
            <w:r w:rsidRPr="00BC0076">
              <w:rPr>
                <w:rFonts w:ascii="Times New Roman" w:hAnsi="Times New Roman"/>
                <w:b/>
                <w:bCs/>
                <w:sz w:val="22"/>
                <w:szCs w:val="18"/>
                <w:lang w:eastAsia="zh-CN"/>
              </w:rPr>
              <w:t xml:space="preserve"> тече предложения в офертата на ИЗПЪЛНИТЕЛЯ (кандидата, определен за изпълнител) срок за изпълнение на предвидените дейности. </w:t>
            </w:r>
            <w:bookmarkEnd w:id="3"/>
          </w:p>
        </w:tc>
      </w:tr>
    </w:tbl>
    <w:p w14:paraId="2FF29E90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09B9D43B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390F8DB6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РАЗДЕЛ ІІІ: ЮРИДИЧЕСКА, ИКОНОМИЧЕСКА, ФИНАНСОВА И ТЕХНИЧЕСКА ИНФОРМАЦИЯ</w:t>
      </w:r>
    </w:p>
    <w:p w14:paraId="24BC5463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67FE2890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ІІІ.1) Условия</w:t>
      </w:r>
      <w:r w:rsidR="009308FC">
        <w:rPr>
          <w:rFonts w:ascii="Times New Roman" w:hAnsi="Times New Roman"/>
          <w:b/>
          <w:bCs/>
          <w:szCs w:val="24"/>
        </w:rPr>
        <w:t>,</w:t>
      </w:r>
      <w:r w:rsidRPr="002A730C">
        <w:rPr>
          <w:rFonts w:ascii="Times New Roman" w:hAnsi="Times New Roman"/>
          <w:b/>
          <w:bCs/>
          <w:szCs w:val="24"/>
        </w:rPr>
        <w:t xml:space="preserve"> свързани с изпълнението на </w:t>
      </w:r>
      <w:r w:rsidR="00E22083">
        <w:rPr>
          <w:rFonts w:ascii="Times New Roman" w:hAnsi="Times New Roman"/>
          <w:b/>
          <w:bCs/>
          <w:szCs w:val="24"/>
        </w:rPr>
        <w:t>предмета</w:t>
      </w:r>
      <w:r w:rsidR="00E22083" w:rsidRPr="002A730C">
        <w:rPr>
          <w:rFonts w:ascii="Times New Roman" w:hAnsi="Times New Roman"/>
          <w:b/>
          <w:bCs/>
          <w:szCs w:val="24"/>
        </w:rPr>
        <w:t xml:space="preserve"> </w:t>
      </w:r>
      <w:r w:rsidRPr="002A730C">
        <w:rPr>
          <w:rFonts w:ascii="Times New Roman" w:hAnsi="Times New Roman"/>
          <w:b/>
          <w:bCs/>
          <w:szCs w:val="24"/>
        </w:rPr>
        <w:t>на процедурата</w:t>
      </w:r>
    </w:p>
    <w:p w14:paraId="1C670AE9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327"/>
      </w:tblGrid>
      <w:tr w:rsidR="002A730C" w:rsidRPr="002A730C" w14:paraId="539020F3" w14:textId="77777777" w:rsidTr="009B477A"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3D417" w14:textId="77777777" w:rsidR="002F71CC" w:rsidRDefault="002A730C" w:rsidP="002F71CC">
            <w:pPr>
              <w:autoSpaceDE w:val="0"/>
              <w:jc w:val="both"/>
              <w:rPr>
                <w:rFonts w:ascii="Times New Roman" w:hAnsi="Times New Roman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ІІІ.1.1) Изискуеми гаранции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0B520D">
              <w:rPr>
                <w:rFonts w:ascii="Times New Roman" w:hAnsi="Times New Roman"/>
                <w:bCs/>
                <w:i/>
                <w:sz w:val="18"/>
                <w:szCs w:val="18"/>
              </w:rPr>
              <w:t>когато е приложимо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2F71CC" w:rsidRPr="00862DEA">
              <w:rPr>
                <w:rFonts w:ascii="Times New Roman" w:hAnsi="Times New Roman"/>
                <w:b/>
                <w:bCs/>
                <w:i/>
                <w:iCs/>
              </w:rPr>
              <w:t>Неприложимо!</w:t>
            </w:r>
          </w:p>
          <w:p w14:paraId="62B03035" w14:textId="77777777" w:rsidR="00DE4EB9" w:rsidRDefault="00DE4EB9" w:rsidP="00B9174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</w:p>
          <w:p w14:paraId="1C364A88" w14:textId="6E1B2573" w:rsidR="002A730C" w:rsidRDefault="002A730C" w:rsidP="00B9174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Гаранция за добро изпълнение</w:t>
            </w:r>
            <w:r w:rsidR="00E46BF4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E46BF4" w:rsidRPr="00D61CE9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(</w:t>
            </w:r>
            <w:r w:rsidR="00E46BF4"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не повече от </w:t>
            </w:r>
            <w:r w:rsidR="000436BD">
              <w:rPr>
                <w:rFonts w:ascii="Times New Roman" w:hAnsi="Times New Roman"/>
                <w:i/>
                <w:sz w:val="18"/>
                <w:szCs w:val="18"/>
              </w:rPr>
              <w:t>5</w:t>
            </w:r>
            <w:r w:rsidR="000436BD"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 w:rsidR="00E46BF4" w:rsidRPr="00D61CE9">
              <w:rPr>
                <w:rFonts w:ascii="Times New Roman" w:hAnsi="Times New Roman"/>
                <w:i/>
                <w:sz w:val="18"/>
                <w:szCs w:val="18"/>
              </w:rPr>
              <w:t>на сто от стойността на договора</w:t>
            </w:r>
            <w:r w:rsidR="00D61CE9"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 за изпълнение</w:t>
            </w:r>
            <w:r w:rsidR="00E46BF4" w:rsidRPr="00D61CE9">
              <w:rPr>
                <w:rFonts w:ascii="Times New Roman" w:hAnsi="Times New Roman"/>
                <w:i/>
                <w:sz w:val="18"/>
                <w:szCs w:val="18"/>
              </w:rPr>
              <w:t>)</w:t>
            </w:r>
            <w:r w:rsidRPr="00E46BF4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14:paraId="69D5FEBF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________________________________________________________________________</w:t>
            </w:r>
          </w:p>
          <w:p w14:paraId="519AE032" w14:textId="77777777" w:rsid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348E4C4A" w14:textId="77777777" w:rsidR="002F71CC" w:rsidRDefault="002F71CC" w:rsidP="002F71C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Условията и сроковете за задържане или освобождаване на гаранцията за изпълнение се уреждат в договора за изпълнение. </w:t>
            </w:r>
          </w:p>
          <w:p w14:paraId="7ECE834D" w14:textId="77777777" w:rsidR="00D61CE9" w:rsidRPr="00D61CE9" w:rsidRDefault="00D61CE9" w:rsidP="002F71CC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16FD952E" w14:textId="77777777" w:rsidTr="009B477A">
        <w:tc>
          <w:tcPr>
            <w:tcW w:w="9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CED68" w14:textId="77777777" w:rsidR="00D61CE9" w:rsidRDefault="00D61CE9" w:rsidP="00B91747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</w:rPr>
            </w:pPr>
          </w:p>
          <w:p w14:paraId="313C9489" w14:textId="77777777" w:rsidR="002A730C" w:rsidRPr="002A730C" w:rsidRDefault="002A730C" w:rsidP="00B91747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</w:rPr>
            </w:pPr>
            <w:r w:rsidRPr="002A730C">
              <w:rPr>
                <w:i w:val="0"/>
                <w:color w:val="auto"/>
                <w:sz w:val="24"/>
              </w:rPr>
              <w:t>ІІІ.1.2) Условия и начин на финансиране и плащане и/или препратка към съответните разпоредби, които ги уреждат</w:t>
            </w:r>
          </w:p>
          <w:p w14:paraId="4D15A8DA" w14:textId="77777777" w:rsidR="00CB4D81" w:rsidRDefault="00CB4D81" w:rsidP="00CB4D81">
            <w:pPr>
              <w:pStyle w:val="NormalWeb"/>
              <w:shd w:val="clear" w:color="auto" w:fill="FFFFFF"/>
              <w:spacing w:before="75" w:beforeAutospacing="0" w:after="75" w:afterAutospacing="0"/>
              <w:jc w:val="both"/>
              <w:rPr>
                <w:bCs/>
              </w:rPr>
            </w:pPr>
          </w:p>
          <w:p w14:paraId="2E37A1E2" w14:textId="0C423137" w:rsidR="00CB4D81" w:rsidRPr="006152C5" w:rsidRDefault="00CB4D81" w:rsidP="00CB4D81">
            <w:pPr>
              <w:pStyle w:val="NormalWeb"/>
              <w:shd w:val="clear" w:color="auto" w:fill="FFFFFF"/>
              <w:spacing w:before="75" w:beforeAutospacing="0" w:after="75" w:afterAutospacing="0"/>
              <w:jc w:val="both"/>
              <w:rPr>
                <w:bCs/>
              </w:rPr>
            </w:pPr>
            <w:r w:rsidRPr="008A03FE">
              <w:rPr>
                <w:bCs/>
              </w:rPr>
              <w:t xml:space="preserve">Договорът с изпълнителя се финансира от договор за предоставяне на безвъзмездна финансова помощ № </w:t>
            </w:r>
            <w:bookmarkStart w:id="4" w:name="_Hlk188625372"/>
            <w:bookmarkStart w:id="5" w:name="_Hlk130218226"/>
            <w:r w:rsidRPr="000B5355">
              <w:rPr>
                <w:sz w:val="22"/>
                <w:lang w:val="ru-RU"/>
              </w:rPr>
              <w:t>BG16RFPR001-1.003-0292-</w:t>
            </w:r>
            <w:r w:rsidRPr="00794D95">
              <w:rPr>
                <w:bCs/>
              </w:rPr>
              <w:t>C01</w:t>
            </w:r>
            <w:bookmarkEnd w:id="4"/>
            <w:r w:rsidRPr="008A03FE">
              <w:rPr>
                <w:bCs/>
              </w:rPr>
              <w:t xml:space="preserve"> </w:t>
            </w:r>
            <w:r w:rsidRPr="00794D95">
              <w:rPr>
                <w:bCs/>
              </w:rPr>
              <w:t>«Модулната система за създаване на комплексно дигитално образователно съдържание, интегрирано в електронна платформа за разработване, съхранение, разпространение, управление и ползване на интерактивни образователни ресурси»</w:t>
            </w:r>
            <w:bookmarkEnd w:id="5"/>
            <w:r w:rsidRPr="008A03FE">
              <w:rPr>
                <w:bCs/>
              </w:rPr>
              <w:t xml:space="preserve">, финансиран </w:t>
            </w:r>
            <w:r>
              <w:rPr>
                <w:bCs/>
              </w:rPr>
              <w:t xml:space="preserve">по </w:t>
            </w:r>
            <w:r w:rsidR="00F721A2">
              <w:rPr>
                <w:bCs/>
              </w:rPr>
              <w:t xml:space="preserve">програма </w:t>
            </w:r>
            <w:r w:rsidR="00F721A2" w:rsidRPr="002F5F84">
              <w:rPr>
                <w:b/>
                <w:bCs/>
              </w:rPr>
              <w:lastRenderedPageBreak/>
              <w:t>„Конкурентоспособност и иновации в предприятията“ 2021-2027</w:t>
            </w:r>
            <w:r w:rsidRPr="008A03FE">
              <w:rPr>
                <w:bCs/>
              </w:rPr>
              <w:t>,</w:t>
            </w:r>
            <w:r>
              <w:rPr>
                <w:bCs/>
              </w:rPr>
              <w:t xml:space="preserve"> </w:t>
            </w:r>
            <w:r w:rsidRPr="008A03FE">
              <w:rPr>
                <w:bCs/>
              </w:rPr>
              <w:t xml:space="preserve">по процедура </w:t>
            </w:r>
            <w:r w:rsidRPr="000B5355">
              <w:rPr>
                <w:sz w:val="22"/>
                <w:lang w:val="ru-RU"/>
              </w:rPr>
              <w:t>BG16RFPR001-1.003</w:t>
            </w:r>
            <w:r w:rsidRPr="008A03FE">
              <w:rPr>
                <w:bCs/>
              </w:rPr>
              <w:t xml:space="preserve"> „</w:t>
            </w:r>
            <w:r w:rsidRPr="006152C5">
              <w:rPr>
                <w:bCs/>
              </w:rPr>
              <w:t>Внедряване на иновации в предприятията</w:t>
            </w:r>
            <w:r w:rsidRPr="008A03FE">
              <w:rPr>
                <w:bCs/>
              </w:rPr>
              <w:t>“, съфинансирана от Европейския съюз.</w:t>
            </w:r>
          </w:p>
          <w:p w14:paraId="274A14E0" w14:textId="77777777" w:rsidR="00CB4D81" w:rsidRPr="008A03FE" w:rsidRDefault="00CB4D81" w:rsidP="00CB4D81">
            <w:pPr>
              <w:autoSpaceDE w:val="0"/>
              <w:jc w:val="both"/>
              <w:rPr>
                <w:rFonts w:ascii="Times New Roman" w:hAnsi="Times New Roman"/>
                <w:bCs/>
                <w:color w:val="FF0000"/>
                <w:szCs w:val="24"/>
              </w:rPr>
            </w:pPr>
          </w:p>
          <w:p w14:paraId="600F8A93" w14:textId="77777777" w:rsidR="00CB4D81" w:rsidRPr="00862DEA" w:rsidRDefault="00CB4D81" w:rsidP="00CB4D81">
            <w:pPr>
              <w:pStyle w:val="BodyText3"/>
              <w:snapToGrid w:val="0"/>
              <w:jc w:val="both"/>
              <w:rPr>
                <w:b w:val="0"/>
                <w:i w:val="0"/>
                <w:color w:val="auto"/>
                <w:sz w:val="24"/>
                <w:szCs w:val="28"/>
              </w:rPr>
            </w:pPr>
            <w:r w:rsidRPr="00862DEA">
              <w:rPr>
                <w:b w:val="0"/>
                <w:i w:val="0"/>
                <w:color w:val="auto"/>
                <w:sz w:val="24"/>
                <w:szCs w:val="28"/>
              </w:rPr>
              <w:t xml:space="preserve">ВЪЗЛОЖИТЕЛЯТ определя следния начин на плащане по договорът с изпълнителя: </w:t>
            </w:r>
          </w:p>
          <w:p w14:paraId="4F4401E4" w14:textId="77777777" w:rsidR="00CB4D81" w:rsidRPr="00862DEA" w:rsidRDefault="00CB4D81" w:rsidP="00CB4D81">
            <w:pPr>
              <w:pStyle w:val="BodyText3"/>
              <w:snapToGrid w:val="0"/>
              <w:jc w:val="both"/>
              <w:rPr>
                <w:b w:val="0"/>
                <w:i w:val="0"/>
                <w:color w:val="auto"/>
                <w:sz w:val="24"/>
                <w:szCs w:val="28"/>
              </w:rPr>
            </w:pPr>
          </w:p>
          <w:p w14:paraId="7F097585" w14:textId="7CDD8739" w:rsidR="00CB4D81" w:rsidRPr="00862DEA" w:rsidRDefault="00CB4D81" w:rsidP="00CB4D81">
            <w:pPr>
              <w:pStyle w:val="BodyText3"/>
              <w:numPr>
                <w:ilvl w:val="0"/>
                <w:numId w:val="8"/>
              </w:numPr>
              <w:snapToGrid w:val="0"/>
              <w:jc w:val="both"/>
              <w:rPr>
                <w:b w:val="0"/>
                <w:bCs/>
                <w:color w:val="auto"/>
              </w:rPr>
            </w:pPr>
            <w:bookmarkStart w:id="6" w:name="_Hlk135219977"/>
            <w:r w:rsidRPr="00862DEA">
              <w:rPr>
                <w:b w:val="0"/>
                <w:i w:val="0"/>
                <w:color w:val="auto"/>
                <w:sz w:val="24"/>
                <w:szCs w:val="28"/>
              </w:rPr>
              <w:t xml:space="preserve">Окончателно плащане </w:t>
            </w:r>
            <w:r w:rsidR="005E7F81" w:rsidRPr="00862DEA">
              <w:rPr>
                <w:b w:val="0"/>
                <w:i w:val="0"/>
                <w:color w:val="auto"/>
                <w:sz w:val="24"/>
                <w:szCs w:val="28"/>
              </w:rPr>
              <w:t>в размер на</w:t>
            </w:r>
            <w:r w:rsidRPr="00862DEA">
              <w:rPr>
                <w:b w:val="0"/>
                <w:i w:val="0"/>
                <w:color w:val="auto"/>
                <w:sz w:val="24"/>
                <w:szCs w:val="28"/>
              </w:rPr>
              <w:t xml:space="preserve"> </w:t>
            </w:r>
            <w:r w:rsidR="00C914DB" w:rsidRPr="00862DEA">
              <w:rPr>
                <w:b w:val="0"/>
                <w:i w:val="0"/>
                <w:color w:val="auto"/>
                <w:sz w:val="24"/>
                <w:szCs w:val="28"/>
              </w:rPr>
              <w:t>10</w:t>
            </w:r>
            <w:r w:rsidRPr="00862DEA">
              <w:rPr>
                <w:b w:val="0"/>
                <w:i w:val="0"/>
                <w:color w:val="auto"/>
                <w:sz w:val="24"/>
                <w:szCs w:val="28"/>
              </w:rPr>
              <w:t xml:space="preserve">0% </w:t>
            </w:r>
            <w:r w:rsidR="005E7F81" w:rsidRPr="00862DEA">
              <w:rPr>
                <w:b w:val="0"/>
                <w:bCs/>
                <w:i w:val="0"/>
                <w:iCs/>
                <w:color w:val="auto"/>
                <w:sz w:val="24"/>
                <w:szCs w:val="28"/>
              </w:rPr>
              <w:t xml:space="preserve">от общата стойност на </w:t>
            </w:r>
            <w:r w:rsidRPr="00862DEA">
              <w:rPr>
                <w:b w:val="0"/>
                <w:i w:val="0"/>
                <w:color w:val="auto"/>
                <w:sz w:val="24"/>
                <w:szCs w:val="28"/>
              </w:rPr>
              <w:t>договора, платими до 60 (шестдесет) дни след внедряване на актива, и след получаване на данъчна фактура, издадена от Изпълнителя, на основание подписан от двете страни приемо-предавателен протокол за въвеждане в експлоатация на внедрения актив, съответстващ изцяло на изискванията на Възложителя.</w:t>
            </w:r>
          </w:p>
          <w:bookmarkEnd w:id="6"/>
          <w:p w14:paraId="28EE6C86" w14:textId="77777777" w:rsidR="00CB4D81" w:rsidRPr="00862DEA" w:rsidRDefault="00CB4D81" w:rsidP="00CB4D81">
            <w:pPr>
              <w:pStyle w:val="BodyText3"/>
              <w:snapToGrid w:val="0"/>
              <w:ind w:left="720"/>
              <w:jc w:val="both"/>
              <w:rPr>
                <w:b w:val="0"/>
                <w:i w:val="0"/>
                <w:color w:val="auto"/>
                <w:sz w:val="24"/>
                <w:szCs w:val="28"/>
              </w:rPr>
            </w:pPr>
          </w:p>
          <w:p w14:paraId="5DC6183C" w14:textId="77777777" w:rsidR="00CB4D81" w:rsidRPr="006152C5" w:rsidRDefault="00CB4D81" w:rsidP="00CB4D81">
            <w:pPr>
              <w:autoSpaceDE w:val="0"/>
              <w:jc w:val="both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proofErr w:type="spellStart"/>
            <w:r w:rsidRPr="00862DEA">
              <w:rPr>
                <w:rFonts w:ascii="Times New Roman" w:hAnsi="Times New Roman"/>
                <w:bCs/>
                <w:i/>
                <w:sz w:val="22"/>
                <w:szCs w:val="22"/>
                <w:lang w:val="en-US"/>
              </w:rPr>
              <w:t>Забележка</w:t>
            </w:r>
            <w:proofErr w:type="spellEnd"/>
            <w:r w:rsidRPr="00862DEA">
              <w:rPr>
                <w:rFonts w:ascii="Times New Roman" w:hAnsi="Times New Roman"/>
                <w:bCs/>
                <w:i/>
                <w:sz w:val="22"/>
                <w:szCs w:val="22"/>
                <w:lang w:val="en-US"/>
              </w:rPr>
              <w:t xml:space="preserve">: В </w:t>
            </w:r>
            <w:proofErr w:type="spellStart"/>
            <w:r w:rsidRPr="00862DEA">
              <w:rPr>
                <w:rFonts w:ascii="Times New Roman" w:hAnsi="Times New Roman"/>
                <w:bCs/>
                <w:i/>
                <w:sz w:val="22"/>
                <w:szCs w:val="22"/>
                <w:lang w:val="en-US"/>
              </w:rPr>
              <w:t>издаваните</w:t>
            </w:r>
            <w:proofErr w:type="spellEnd"/>
            <w:r w:rsidRPr="00A05E2F">
              <w:rPr>
                <w:rFonts w:ascii="Times New Roman" w:hAnsi="Times New Roman"/>
                <w:bCs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05E2F">
              <w:rPr>
                <w:rFonts w:ascii="Times New Roman" w:hAnsi="Times New Roman"/>
                <w:bCs/>
                <w:i/>
                <w:sz w:val="22"/>
                <w:szCs w:val="22"/>
                <w:lang w:val="en-US"/>
              </w:rPr>
              <w:t>от</w:t>
            </w:r>
            <w:proofErr w:type="spellEnd"/>
            <w:r w:rsidRPr="00A05E2F">
              <w:rPr>
                <w:rFonts w:ascii="Times New Roman" w:hAnsi="Times New Roman"/>
                <w:bCs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05E2F">
              <w:rPr>
                <w:rFonts w:ascii="Times New Roman" w:hAnsi="Times New Roman"/>
                <w:bCs/>
                <w:i/>
                <w:sz w:val="22"/>
                <w:szCs w:val="22"/>
                <w:lang w:val="en-US"/>
              </w:rPr>
              <w:t>изпълнителя</w:t>
            </w:r>
            <w:proofErr w:type="spellEnd"/>
            <w:r w:rsidRPr="00A05E2F">
              <w:rPr>
                <w:rFonts w:ascii="Times New Roman" w:hAnsi="Times New Roman"/>
                <w:bCs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05E2F">
              <w:rPr>
                <w:rFonts w:ascii="Times New Roman" w:hAnsi="Times New Roman"/>
                <w:bCs/>
                <w:i/>
                <w:sz w:val="22"/>
                <w:szCs w:val="22"/>
                <w:lang w:val="en-US"/>
              </w:rPr>
              <w:t>фактури</w:t>
            </w:r>
            <w:proofErr w:type="spellEnd"/>
            <w:r w:rsidRPr="00A05E2F">
              <w:rPr>
                <w:rFonts w:ascii="Times New Roman" w:hAnsi="Times New Roman"/>
                <w:bCs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05E2F">
              <w:rPr>
                <w:rFonts w:ascii="Times New Roman" w:hAnsi="Times New Roman"/>
                <w:bCs/>
                <w:i/>
                <w:sz w:val="22"/>
                <w:szCs w:val="22"/>
                <w:lang w:val="en-US"/>
              </w:rPr>
              <w:t>във</w:t>
            </w:r>
            <w:proofErr w:type="spellEnd"/>
            <w:r w:rsidRPr="00A05E2F">
              <w:rPr>
                <w:rFonts w:ascii="Times New Roman" w:hAnsi="Times New Roman"/>
                <w:bCs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05E2F">
              <w:rPr>
                <w:rFonts w:ascii="Times New Roman" w:hAnsi="Times New Roman"/>
                <w:bCs/>
                <w:i/>
                <w:sz w:val="22"/>
                <w:szCs w:val="22"/>
                <w:lang w:val="en-US"/>
              </w:rPr>
              <w:t>връзка</w:t>
            </w:r>
            <w:proofErr w:type="spellEnd"/>
            <w:r w:rsidRPr="00A05E2F">
              <w:rPr>
                <w:rFonts w:ascii="Times New Roman" w:hAnsi="Times New Roman"/>
                <w:bCs/>
                <w:i/>
                <w:sz w:val="22"/>
                <w:szCs w:val="22"/>
                <w:lang w:val="en-US"/>
              </w:rPr>
              <w:t xml:space="preserve"> с </w:t>
            </w:r>
            <w:proofErr w:type="spellStart"/>
            <w:r w:rsidRPr="00A05E2F">
              <w:rPr>
                <w:rFonts w:ascii="Times New Roman" w:hAnsi="Times New Roman"/>
                <w:bCs/>
                <w:i/>
                <w:sz w:val="22"/>
                <w:szCs w:val="22"/>
                <w:lang w:val="en-US"/>
              </w:rPr>
              <w:t>изпълнението</w:t>
            </w:r>
            <w:proofErr w:type="spellEnd"/>
            <w:r w:rsidRPr="00A05E2F">
              <w:rPr>
                <w:rFonts w:ascii="Times New Roman" w:hAnsi="Times New Roman"/>
                <w:bCs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05E2F">
              <w:rPr>
                <w:rFonts w:ascii="Times New Roman" w:hAnsi="Times New Roman"/>
                <w:bCs/>
                <w:i/>
                <w:sz w:val="22"/>
                <w:szCs w:val="22"/>
                <w:lang w:val="en-US"/>
              </w:rPr>
              <w:t>на</w:t>
            </w:r>
            <w:proofErr w:type="spellEnd"/>
            <w:r w:rsidRPr="00A05E2F">
              <w:rPr>
                <w:rFonts w:ascii="Times New Roman" w:hAnsi="Times New Roman"/>
                <w:bCs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05E2F">
              <w:rPr>
                <w:rFonts w:ascii="Times New Roman" w:hAnsi="Times New Roman"/>
                <w:bCs/>
                <w:i/>
                <w:sz w:val="22"/>
                <w:szCs w:val="22"/>
                <w:lang w:val="en-US"/>
              </w:rPr>
              <w:t>настоящия</w:t>
            </w:r>
            <w:proofErr w:type="spellEnd"/>
            <w:r w:rsidRPr="00A05E2F">
              <w:rPr>
                <w:rFonts w:ascii="Times New Roman" w:hAnsi="Times New Roman"/>
                <w:bCs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05E2F">
              <w:rPr>
                <w:rFonts w:ascii="Times New Roman" w:hAnsi="Times New Roman"/>
                <w:bCs/>
                <w:i/>
                <w:sz w:val="22"/>
                <w:szCs w:val="22"/>
                <w:lang w:val="en-US"/>
              </w:rPr>
              <w:t>договор</w:t>
            </w:r>
            <w:proofErr w:type="spellEnd"/>
            <w:r w:rsidRPr="00A05E2F">
              <w:rPr>
                <w:rFonts w:ascii="Times New Roman" w:hAnsi="Times New Roman"/>
                <w:bCs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05E2F">
              <w:rPr>
                <w:rFonts w:ascii="Times New Roman" w:hAnsi="Times New Roman"/>
                <w:bCs/>
                <w:i/>
                <w:sz w:val="22"/>
                <w:szCs w:val="22"/>
                <w:lang w:val="en-US"/>
              </w:rPr>
              <w:t>следва</w:t>
            </w:r>
            <w:proofErr w:type="spellEnd"/>
            <w:r w:rsidRPr="00A05E2F">
              <w:rPr>
                <w:rFonts w:ascii="Times New Roman" w:hAnsi="Times New Roman"/>
                <w:bCs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05E2F">
              <w:rPr>
                <w:rFonts w:ascii="Times New Roman" w:hAnsi="Times New Roman"/>
                <w:bCs/>
                <w:i/>
                <w:sz w:val="22"/>
                <w:szCs w:val="22"/>
                <w:lang w:val="en-US"/>
              </w:rPr>
              <w:t>да</w:t>
            </w:r>
            <w:proofErr w:type="spellEnd"/>
            <w:r w:rsidRPr="00A05E2F">
              <w:rPr>
                <w:rFonts w:ascii="Times New Roman" w:hAnsi="Times New Roman"/>
                <w:bCs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05E2F">
              <w:rPr>
                <w:rFonts w:ascii="Times New Roman" w:hAnsi="Times New Roman"/>
                <w:bCs/>
                <w:i/>
                <w:sz w:val="22"/>
                <w:szCs w:val="22"/>
                <w:lang w:val="en-US"/>
              </w:rPr>
              <w:t>бъде</w:t>
            </w:r>
            <w:proofErr w:type="spellEnd"/>
            <w:r w:rsidRPr="00A05E2F">
              <w:rPr>
                <w:rFonts w:ascii="Times New Roman" w:hAnsi="Times New Roman"/>
                <w:bCs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05E2F">
              <w:rPr>
                <w:rFonts w:ascii="Times New Roman" w:hAnsi="Times New Roman"/>
                <w:bCs/>
                <w:i/>
                <w:sz w:val="22"/>
                <w:szCs w:val="22"/>
                <w:lang w:val="en-US"/>
              </w:rPr>
              <w:t>указан</w:t>
            </w:r>
            <w:proofErr w:type="spellEnd"/>
            <w:r w:rsidRPr="00A05E2F">
              <w:rPr>
                <w:rFonts w:ascii="Times New Roman" w:hAnsi="Times New Roman"/>
                <w:bCs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05E2F">
              <w:rPr>
                <w:rFonts w:ascii="Times New Roman" w:hAnsi="Times New Roman"/>
                <w:bCs/>
                <w:i/>
                <w:sz w:val="22"/>
                <w:szCs w:val="22"/>
                <w:lang w:val="en-US"/>
              </w:rPr>
              <w:t>следният</w:t>
            </w:r>
            <w:proofErr w:type="spellEnd"/>
            <w:r w:rsidRPr="00A05E2F">
              <w:rPr>
                <w:rFonts w:ascii="Times New Roman" w:hAnsi="Times New Roman"/>
                <w:bCs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05E2F">
              <w:rPr>
                <w:rFonts w:ascii="Times New Roman" w:hAnsi="Times New Roman"/>
                <w:bCs/>
                <w:i/>
                <w:sz w:val="22"/>
                <w:szCs w:val="22"/>
                <w:lang w:val="en-US"/>
              </w:rPr>
              <w:t>текст</w:t>
            </w:r>
            <w:proofErr w:type="spellEnd"/>
            <w:r w:rsidRPr="00A05E2F">
              <w:rPr>
                <w:rFonts w:ascii="Times New Roman" w:hAnsi="Times New Roman"/>
                <w:bCs/>
                <w:i/>
                <w:sz w:val="22"/>
                <w:szCs w:val="22"/>
                <w:lang w:val="en-US"/>
              </w:rPr>
              <w:t>: „</w:t>
            </w:r>
            <w:proofErr w:type="spellStart"/>
            <w:r w:rsidRPr="00A05E2F">
              <w:rPr>
                <w:rFonts w:ascii="Times New Roman" w:hAnsi="Times New Roman"/>
                <w:bCs/>
                <w:i/>
                <w:sz w:val="22"/>
                <w:szCs w:val="22"/>
                <w:lang w:val="en-US"/>
              </w:rPr>
              <w:t>Разходът</w:t>
            </w:r>
            <w:proofErr w:type="spellEnd"/>
            <w:r w:rsidRPr="00A05E2F">
              <w:rPr>
                <w:rFonts w:ascii="Times New Roman" w:hAnsi="Times New Roman"/>
                <w:bCs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05E2F">
              <w:rPr>
                <w:rFonts w:ascii="Times New Roman" w:hAnsi="Times New Roman"/>
                <w:bCs/>
                <w:i/>
                <w:sz w:val="22"/>
                <w:szCs w:val="22"/>
                <w:lang w:val="en-US"/>
              </w:rPr>
              <w:t>се</w:t>
            </w:r>
            <w:proofErr w:type="spellEnd"/>
            <w:r w:rsidRPr="00A05E2F">
              <w:rPr>
                <w:rFonts w:ascii="Times New Roman" w:hAnsi="Times New Roman"/>
                <w:bCs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05E2F">
              <w:rPr>
                <w:rFonts w:ascii="Times New Roman" w:hAnsi="Times New Roman"/>
                <w:bCs/>
                <w:i/>
                <w:sz w:val="22"/>
                <w:szCs w:val="22"/>
                <w:lang w:val="en-US"/>
              </w:rPr>
              <w:t>извършва</w:t>
            </w:r>
            <w:proofErr w:type="spellEnd"/>
            <w:r w:rsidRPr="00A05E2F">
              <w:rPr>
                <w:rFonts w:ascii="Times New Roman" w:hAnsi="Times New Roman"/>
                <w:bCs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05E2F">
              <w:rPr>
                <w:rFonts w:ascii="Times New Roman" w:hAnsi="Times New Roman"/>
                <w:bCs/>
                <w:i/>
                <w:sz w:val="22"/>
                <w:szCs w:val="22"/>
                <w:lang w:val="en-US"/>
              </w:rPr>
              <w:t>по</w:t>
            </w:r>
            <w:proofErr w:type="spellEnd"/>
            <w:r w:rsidRPr="00A05E2F">
              <w:rPr>
                <w:rFonts w:ascii="Times New Roman" w:hAnsi="Times New Roman"/>
                <w:bCs/>
                <w:i/>
                <w:sz w:val="22"/>
                <w:szCs w:val="22"/>
                <w:lang w:val="en-US"/>
              </w:rPr>
              <w:t xml:space="preserve"> АДБФП № </w:t>
            </w:r>
            <w:r w:rsidRPr="006152C5">
              <w:rPr>
                <w:rFonts w:ascii="Times New Roman" w:hAnsi="Times New Roman"/>
                <w:bCs/>
                <w:i/>
                <w:sz w:val="22"/>
                <w:szCs w:val="22"/>
                <w:lang w:val="en-US"/>
              </w:rPr>
              <w:t>BG16RFPR001-1.003-0292-C01“</w:t>
            </w:r>
            <w:r w:rsidRPr="00A05E2F">
              <w:rPr>
                <w:rFonts w:ascii="Times New Roman" w:hAnsi="Times New Roman"/>
                <w:bCs/>
                <w:i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05E2F">
              <w:rPr>
                <w:rFonts w:ascii="Times New Roman" w:hAnsi="Times New Roman"/>
                <w:bCs/>
                <w:i/>
                <w:sz w:val="22"/>
                <w:szCs w:val="22"/>
                <w:lang w:val="en-US"/>
              </w:rPr>
              <w:t>по</w:t>
            </w:r>
            <w:proofErr w:type="spellEnd"/>
            <w:r w:rsidRPr="00A05E2F">
              <w:rPr>
                <w:rFonts w:ascii="Times New Roman" w:hAnsi="Times New Roman"/>
                <w:bCs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05E2F">
              <w:rPr>
                <w:rFonts w:ascii="Times New Roman" w:hAnsi="Times New Roman"/>
                <w:bCs/>
                <w:i/>
                <w:sz w:val="22"/>
                <w:szCs w:val="22"/>
                <w:lang w:val="en-US"/>
              </w:rPr>
              <w:t>процедура</w:t>
            </w:r>
            <w:proofErr w:type="spellEnd"/>
            <w:r w:rsidRPr="00A05E2F">
              <w:rPr>
                <w:rFonts w:ascii="Times New Roman" w:hAnsi="Times New Roman"/>
                <w:bCs/>
                <w:i/>
                <w:sz w:val="22"/>
                <w:szCs w:val="22"/>
                <w:lang w:val="en-US"/>
              </w:rPr>
              <w:t xml:space="preserve"> </w:t>
            </w:r>
            <w:r w:rsidRPr="006152C5">
              <w:rPr>
                <w:rFonts w:ascii="Times New Roman" w:hAnsi="Times New Roman"/>
                <w:bCs/>
                <w:i/>
                <w:sz w:val="22"/>
                <w:szCs w:val="22"/>
                <w:lang w:val="en-US"/>
              </w:rPr>
              <w:t>BG16RFPR001-1.003</w:t>
            </w:r>
            <w:r>
              <w:rPr>
                <w:rFonts w:ascii="Times New Roman" w:hAnsi="Times New Roman"/>
                <w:bCs/>
                <w:i/>
                <w:sz w:val="22"/>
                <w:szCs w:val="22"/>
              </w:rPr>
              <w:t xml:space="preserve"> </w:t>
            </w:r>
            <w:r w:rsidRPr="00A05E2F">
              <w:rPr>
                <w:rFonts w:ascii="Times New Roman" w:hAnsi="Times New Roman"/>
                <w:bCs/>
                <w:i/>
                <w:sz w:val="22"/>
                <w:szCs w:val="22"/>
                <w:lang w:val="en-US"/>
              </w:rPr>
              <w:t>„</w:t>
            </w:r>
            <w:proofErr w:type="spellStart"/>
            <w:r w:rsidRPr="006152C5">
              <w:rPr>
                <w:rFonts w:ascii="Times New Roman" w:hAnsi="Times New Roman"/>
                <w:bCs/>
                <w:i/>
                <w:sz w:val="22"/>
                <w:szCs w:val="22"/>
                <w:lang w:val="en-US"/>
              </w:rPr>
              <w:t>Внедряване</w:t>
            </w:r>
            <w:proofErr w:type="spellEnd"/>
            <w:r w:rsidRPr="006152C5">
              <w:rPr>
                <w:rFonts w:ascii="Times New Roman" w:hAnsi="Times New Roman"/>
                <w:bCs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152C5">
              <w:rPr>
                <w:rFonts w:ascii="Times New Roman" w:hAnsi="Times New Roman"/>
                <w:bCs/>
                <w:i/>
                <w:sz w:val="22"/>
                <w:szCs w:val="22"/>
                <w:lang w:val="en-US"/>
              </w:rPr>
              <w:t>на</w:t>
            </w:r>
            <w:proofErr w:type="spellEnd"/>
            <w:r w:rsidRPr="006152C5">
              <w:rPr>
                <w:rFonts w:ascii="Times New Roman" w:hAnsi="Times New Roman"/>
                <w:bCs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152C5">
              <w:rPr>
                <w:rFonts w:ascii="Times New Roman" w:hAnsi="Times New Roman"/>
                <w:bCs/>
                <w:i/>
                <w:sz w:val="22"/>
                <w:szCs w:val="22"/>
                <w:lang w:val="en-US"/>
              </w:rPr>
              <w:t>иновации</w:t>
            </w:r>
            <w:proofErr w:type="spellEnd"/>
            <w:r w:rsidRPr="006152C5">
              <w:rPr>
                <w:rFonts w:ascii="Times New Roman" w:hAnsi="Times New Roman"/>
                <w:bCs/>
                <w:i/>
                <w:sz w:val="22"/>
                <w:szCs w:val="22"/>
                <w:lang w:val="en-US"/>
              </w:rPr>
              <w:t xml:space="preserve"> в </w:t>
            </w:r>
            <w:proofErr w:type="spellStart"/>
            <w:proofErr w:type="gramStart"/>
            <w:r w:rsidRPr="006152C5">
              <w:rPr>
                <w:rFonts w:ascii="Times New Roman" w:hAnsi="Times New Roman"/>
                <w:bCs/>
                <w:i/>
                <w:sz w:val="22"/>
                <w:szCs w:val="22"/>
                <w:lang w:val="en-US"/>
              </w:rPr>
              <w:t>предприятията</w:t>
            </w:r>
            <w:proofErr w:type="spellEnd"/>
            <w:r>
              <w:rPr>
                <w:rFonts w:ascii="Times New Roman" w:hAnsi="Times New Roman"/>
                <w:bCs/>
                <w:i/>
                <w:sz w:val="22"/>
                <w:szCs w:val="22"/>
              </w:rPr>
              <w:t>“</w:t>
            </w:r>
            <w:proofErr w:type="gramEnd"/>
            <w:r>
              <w:rPr>
                <w:rFonts w:ascii="Times New Roman" w:hAnsi="Times New Roman"/>
                <w:bCs/>
                <w:i/>
                <w:sz w:val="22"/>
                <w:szCs w:val="22"/>
              </w:rPr>
              <w:t>.</w:t>
            </w:r>
          </w:p>
          <w:p w14:paraId="328AEEF2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2C64720E" w14:textId="77777777" w:rsidTr="009B477A">
        <w:tc>
          <w:tcPr>
            <w:tcW w:w="9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0C255" w14:textId="77777777" w:rsidR="00467A43" w:rsidRPr="002E67C6" w:rsidRDefault="00D87659" w:rsidP="00D87659">
            <w:pPr>
              <w:pStyle w:val="BodyText3"/>
              <w:snapToGrid w:val="0"/>
              <w:jc w:val="both"/>
              <w:rPr>
                <w:b w:val="0"/>
                <w:color w:val="auto"/>
                <w:sz w:val="24"/>
              </w:rPr>
            </w:pPr>
            <w:r w:rsidRPr="002E67C6">
              <w:rPr>
                <w:i w:val="0"/>
                <w:color w:val="auto"/>
                <w:sz w:val="24"/>
              </w:rPr>
              <w:lastRenderedPageBreak/>
              <w:t xml:space="preserve">ІІІ.1.3) </w:t>
            </w:r>
            <w:r w:rsidR="002E67C6" w:rsidRPr="002E67C6">
              <w:rPr>
                <w:i w:val="0"/>
                <w:color w:val="auto"/>
                <w:sz w:val="24"/>
              </w:rPr>
              <w:t xml:space="preserve">Възможни изменения в клаузите на </w:t>
            </w:r>
            <w:r w:rsidR="00467A43" w:rsidRPr="002E67C6">
              <w:rPr>
                <w:i w:val="0"/>
                <w:color w:val="auto"/>
                <w:sz w:val="24"/>
              </w:rPr>
              <w:t>договора за изпълнение</w:t>
            </w:r>
            <w:r w:rsidR="002E67C6" w:rsidRPr="002E67C6">
              <w:rPr>
                <w:i w:val="0"/>
                <w:color w:val="auto"/>
                <w:sz w:val="24"/>
              </w:rPr>
              <w:t xml:space="preserve"> (след подписването му) и условията, при които те могат да се използват</w:t>
            </w:r>
            <w:r w:rsidR="00467A43" w:rsidRPr="002E67C6">
              <w:rPr>
                <w:i w:val="0"/>
                <w:color w:val="auto"/>
                <w:sz w:val="24"/>
              </w:rPr>
              <w:t xml:space="preserve">: </w:t>
            </w:r>
            <w:r w:rsidR="00663862" w:rsidRPr="002E67C6">
              <w:rPr>
                <w:b w:val="0"/>
                <w:bCs/>
                <w:color w:val="auto"/>
              </w:rPr>
              <w:t>(</w:t>
            </w:r>
            <w:r w:rsidR="00663862" w:rsidRPr="002E67C6">
              <w:rPr>
                <w:b w:val="0"/>
                <w:iCs/>
                <w:color w:val="auto"/>
              </w:rPr>
              <w:t>когато е приложимо</w:t>
            </w:r>
            <w:r w:rsidR="00663862" w:rsidRPr="002E67C6">
              <w:rPr>
                <w:b w:val="0"/>
                <w:bCs/>
                <w:color w:val="auto"/>
              </w:rPr>
              <w:t>)</w:t>
            </w:r>
          </w:p>
          <w:p w14:paraId="24605139" w14:textId="77777777" w:rsidR="00F86A04" w:rsidRDefault="00F86A04" w:rsidP="00467A43">
            <w:pPr>
              <w:pStyle w:val="BodyText3"/>
              <w:snapToGrid w:val="0"/>
              <w:jc w:val="both"/>
              <w:rPr>
                <w:i w:val="0"/>
                <w:color w:val="auto"/>
                <w:szCs w:val="22"/>
              </w:rPr>
            </w:pPr>
          </w:p>
          <w:p w14:paraId="774CDA38" w14:textId="123C0A35" w:rsidR="00D87659" w:rsidRPr="002E67C6" w:rsidRDefault="00F86A04" w:rsidP="00467A43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</w:rPr>
            </w:pPr>
            <w:r>
              <w:rPr>
                <w:i w:val="0"/>
                <w:color w:val="auto"/>
                <w:szCs w:val="22"/>
              </w:rPr>
              <w:t>НЕПРИЛОЖИМО!</w:t>
            </w:r>
          </w:p>
          <w:p w14:paraId="5A5C9246" w14:textId="77777777" w:rsidR="00467A43" w:rsidRPr="002E67C6" w:rsidRDefault="00467A43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29193901" w14:textId="77777777" w:rsidTr="009B477A">
        <w:tc>
          <w:tcPr>
            <w:tcW w:w="9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848C5" w14:textId="346ACDCC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ІІІ.1.</w:t>
            </w:r>
            <w:r w:rsidR="00D87659">
              <w:rPr>
                <w:rFonts w:ascii="Times New Roman" w:hAnsi="Times New Roman"/>
                <w:b/>
                <w:bCs/>
                <w:szCs w:val="24"/>
                <w:lang w:val="ru-RU"/>
              </w:rPr>
              <w:t>4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Други особени условия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 xml:space="preserve">  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да </w:t>
            </w:r>
            <w:r w:rsidR="00332980" w:rsidRPr="000B1B6C">
              <w:rPr>
                <w:rFonts w:ascii="Times New Roman" w:hAnsi="Times New Roman"/>
                <w:sz w:val="20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32980" w:rsidRPr="000B1B6C">
              <w:rPr>
                <w:rFonts w:ascii="Times New Roman" w:hAnsi="Times New Roman"/>
                <w:sz w:val="20"/>
                <w:szCs w:val="22"/>
              </w:rPr>
              <w:instrText xml:space="preserve"> FORMCHECKBOX </w:instrText>
            </w:r>
            <w:r w:rsidR="00E85987">
              <w:rPr>
                <w:rFonts w:ascii="Times New Roman" w:hAnsi="Times New Roman"/>
                <w:sz w:val="20"/>
                <w:szCs w:val="22"/>
              </w:rPr>
            </w:r>
            <w:r w:rsidR="00E85987">
              <w:rPr>
                <w:rFonts w:ascii="Times New Roman" w:hAnsi="Times New Roman"/>
                <w:sz w:val="20"/>
                <w:szCs w:val="22"/>
              </w:rPr>
              <w:fldChar w:fldCharType="separate"/>
            </w:r>
            <w:r w:rsidR="00332980" w:rsidRPr="000B1B6C">
              <w:rPr>
                <w:rFonts w:ascii="Times New Roman" w:hAnsi="Times New Roman"/>
                <w:sz w:val="20"/>
                <w:szCs w:val="22"/>
              </w:rPr>
              <w:fldChar w:fldCharType="end"/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  не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14:paraId="358C848F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Ако да, </w:t>
            </w:r>
            <w:r w:rsidRPr="002A730C">
              <w:rPr>
                <w:rFonts w:ascii="Times New Roman" w:hAnsi="Times New Roman"/>
                <w:bCs/>
                <w:szCs w:val="24"/>
              </w:rPr>
              <w:t>опишете ги:</w:t>
            </w:r>
          </w:p>
          <w:p w14:paraId="0F7DA118" w14:textId="6902BBFE" w:rsidR="00CB4D81" w:rsidRPr="00B4055F" w:rsidRDefault="00CB4D81" w:rsidP="00B4055F">
            <w:pPr>
              <w:pStyle w:val="ListParagraph"/>
              <w:numPr>
                <w:ilvl w:val="0"/>
                <w:numId w:val="9"/>
              </w:numPr>
              <w:autoSpaceDE w:val="0"/>
              <w:ind w:left="0" w:hanging="11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B4055F">
              <w:rPr>
                <w:rFonts w:ascii="Times New Roman" w:hAnsi="Times New Roman"/>
                <w:bCs/>
                <w:sz w:val="22"/>
                <w:szCs w:val="22"/>
              </w:rPr>
              <w:t>В рамките на договора, Изпълнителят трябва да извърши минимум 1 (едно) обучение на персонала на Възложителя</w:t>
            </w:r>
            <w:r w:rsidRPr="00B4055F">
              <w:rPr>
                <w:b/>
                <w:i/>
                <w:sz w:val="22"/>
                <w:szCs w:val="22"/>
              </w:rPr>
              <w:t xml:space="preserve"> </w:t>
            </w:r>
            <w:r w:rsidRPr="00B4055F">
              <w:rPr>
                <w:rFonts w:ascii="Times New Roman" w:hAnsi="Times New Roman"/>
                <w:bCs/>
                <w:sz w:val="22"/>
                <w:szCs w:val="22"/>
              </w:rPr>
              <w:t xml:space="preserve">за работа с внедрения актив, до 5 работни дни след пуск на оборудването на територията на Възложителя, като извършеното обучение се установява (отбелязва) в </w:t>
            </w:r>
            <w:proofErr w:type="spellStart"/>
            <w:r w:rsidRPr="00B4055F">
              <w:rPr>
                <w:rFonts w:ascii="Times New Roman" w:hAnsi="Times New Roman"/>
                <w:bCs/>
                <w:sz w:val="22"/>
                <w:szCs w:val="22"/>
              </w:rPr>
              <w:t>приемо</w:t>
            </w:r>
            <w:proofErr w:type="spellEnd"/>
            <w:r w:rsidRPr="00B4055F">
              <w:rPr>
                <w:rFonts w:ascii="Times New Roman" w:hAnsi="Times New Roman"/>
                <w:bCs/>
                <w:sz w:val="22"/>
                <w:szCs w:val="22"/>
              </w:rPr>
              <w:t xml:space="preserve"> – предавателния протокол за въвеждане в експлоатация. В предлаганата цена не се включва стойността на обучението – същото е за сметка на избрания изпълнител.</w:t>
            </w:r>
          </w:p>
          <w:p w14:paraId="6199D0C3" w14:textId="77777777" w:rsidR="00CB4D81" w:rsidRPr="00575BD1" w:rsidRDefault="00CB4D81" w:rsidP="00CB4D81">
            <w:pPr>
              <w:autoSpaceDE w:val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14:paraId="64EAA7C6" w14:textId="77777777" w:rsidR="00CB4D81" w:rsidRPr="00575BD1" w:rsidRDefault="00CB4D81" w:rsidP="00CB4D81">
            <w:pPr>
              <w:pStyle w:val="ListParagraph"/>
              <w:numPr>
                <w:ilvl w:val="0"/>
                <w:numId w:val="9"/>
              </w:numPr>
              <w:autoSpaceDE w:val="0"/>
              <w:ind w:left="0" w:hanging="11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575BD1">
              <w:rPr>
                <w:rFonts w:ascii="Times New Roman" w:hAnsi="Times New Roman"/>
                <w:bCs/>
                <w:sz w:val="22"/>
                <w:szCs w:val="22"/>
              </w:rPr>
              <w:t>Кандидатът за изпълнител трябва да отговаря напълно на всички определени в документацията от Възложителя</w:t>
            </w:r>
            <w:r w:rsidRPr="00575BD1">
              <w:rPr>
                <w:b/>
                <w:i/>
                <w:sz w:val="22"/>
                <w:szCs w:val="22"/>
              </w:rPr>
              <w:t xml:space="preserve"> </w:t>
            </w:r>
            <w:r w:rsidRPr="00575BD1">
              <w:rPr>
                <w:rFonts w:ascii="Times New Roman" w:hAnsi="Times New Roman"/>
                <w:bCs/>
                <w:sz w:val="22"/>
                <w:szCs w:val="22"/>
              </w:rPr>
              <w:t xml:space="preserve">задължителни минимални изисквания и условия, свързани с изпълнението на предмета на процедурата. </w:t>
            </w:r>
            <w:proofErr w:type="spellStart"/>
            <w:r w:rsidRPr="00575BD1">
              <w:rPr>
                <w:rFonts w:ascii="Times New Roman" w:hAnsi="Times New Roman"/>
                <w:bCs/>
                <w:sz w:val="22"/>
                <w:szCs w:val="22"/>
              </w:rPr>
              <w:t>Непокриването</w:t>
            </w:r>
            <w:proofErr w:type="spellEnd"/>
            <w:r w:rsidRPr="00575BD1">
              <w:rPr>
                <w:rFonts w:ascii="Times New Roman" w:hAnsi="Times New Roman"/>
                <w:bCs/>
                <w:sz w:val="22"/>
                <w:szCs w:val="22"/>
              </w:rPr>
              <w:t xml:space="preserve"> на дори само едно от тези изисквания е основание за отстраняване на кандидата от по-нататъшна оценка поради несъответствие с поставените от Възложителя минимални изисквания за изпълнение на предмета на процедурата.</w:t>
            </w:r>
          </w:p>
          <w:p w14:paraId="19333617" w14:textId="77777777" w:rsidR="00CB4D81" w:rsidRPr="00575BD1" w:rsidRDefault="00CB4D81" w:rsidP="00CB4D81">
            <w:pPr>
              <w:pStyle w:val="ListParagraph"/>
              <w:autoSpaceDE w:val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14:paraId="5146EDAF" w14:textId="6515D53F" w:rsidR="002A730C" w:rsidRPr="00C914DB" w:rsidRDefault="00CB4D81" w:rsidP="00C914DB">
            <w:pPr>
              <w:pStyle w:val="ListParagraph"/>
              <w:numPr>
                <w:ilvl w:val="0"/>
                <w:numId w:val="9"/>
              </w:numPr>
              <w:autoSpaceDE w:val="0"/>
              <w:ind w:left="0" w:hanging="11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914DB">
              <w:rPr>
                <w:rFonts w:ascii="Times New Roman" w:hAnsi="Times New Roman"/>
                <w:bCs/>
                <w:sz w:val="22"/>
                <w:szCs w:val="22"/>
              </w:rPr>
              <w:t>В случай на констатирано забавяне или неизпълнение на договора и въвеждането в експлоатация на активите, Възложителя ще наложи неустойки на Изпълнителя, в размер и срокове посочени в договора.</w:t>
            </w:r>
          </w:p>
        </w:tc>
      </w:tr>
      <w:tr w:rsidR="002A730C" w:rsidRPr="002A730C" w14:paraId="43AE2BBB" w14:textId="77777777" w:rsidTr="009B477A">
        <w:tc>
          <w:tcPr>
            <w:tcW w:w="9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C9A74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14:paraId="0BD08BBD" w14:textId="77777777" w:rsidR="002D5BC3" w:rsidRDefault="002D5BC3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5A8D8D3A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 xml:space="preserve">ІІІ.2) Условия за участие </w:t>
      </w:r>
    </w:p>
    <w:p w14:paraId="036FD36C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791"/>
        <w:gridCol w:w="4900"/>
      </w:tblGrid>
      <w:tr w:rsidR="002A730C" w:rsidRPr="002A730C" w14:paraId="4829F120" w14:textId="77777777" w:rsidTr="008A3249">
        <w:trPr>
          <w:cantSplit/>
        </w:trPr>
        <w:tc>
          <w:tcPr>
            <w:tcW w:w="9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E988B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lastRenderedPageBreak/>
              <w:t>ІІІ.2.</w:t>
            </w:r>
            <w:r w:rsidRPr="002A730C">
              <w:rPr>
                <w:rFonts w:ascii="Times New Roman" w:hAnsi="Times New Roman"/>
                <w:b/>
                <w:szCs w:val="24"/>
                <w:lang w:val="en-US"/>
              </w:rPr>
              <w:t>1</w:t>
            </w:r>
            <w:r w:rsidRPr="002A730C">
              <w:rPr>
                <w:rFonts w:ascii="Times New Roman" w:hAnsi="Times New Roman"/>
                <w:b/>
                <w:szCs w:val="24"/>
              </w:rPr>
              <w:t>) Правен статус</w:t>
            </w:r>
          </w:p>
          <w:p w14:paraId="588757CD" w14:textId="77777777" w:rsidR="00332980" w:rsidRDefault="00332980" w:rsidP="00D61B83">
            <w:pPr>
              <w:pStyle w:val="Default"/>
              <w:numPr>
                <w:ilvl w:val="0"/>
                <w:numId w:val="13"/>
              </w:num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Кандидат в процедурата може да бъде всяко българско или чуждестранно юридическо или физическо лице, както и техни обединения. </w:t>
            </w:r>
          </w:p>
          <w:p w14:paraId="5B404091" w14:textId="77777777" w:rsidR="00332980" w:rsidRDefault="00332980" w:rsidP="00D61B83">
            <w:pPr>
              <w:pStyle w:val="Default"/>
              <w:numPr>
                <w:ilvl w:val="0"/>
                <w:numId w:val="13"/>
              </w:num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процедурата за избор на изпълнител може да участва всеки кандидат, който отговаря на предварително обявените условия. </w:t>
            </w:r>
          </w:p>
          <w:p w14:paraId="4AF9E67F" w14:textId="0F8E79E7" w:rsidR="00332980" w:rsidRDefault="00332980" w:rsidP="00D61B83">
            <w:pPr>
              <w:pStyle w:val="Default"/>
              <w:numPr>
                <w:ilvl w:val="0"/>
                <w:numId w:val="13"/>
              </w:num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 изпълнители не могат да бъдат определени лица, за които са налице обстоятелствата за отстраняване от участие в процедура, съгласно чл.8, ал.3, т.2 от ПМС № 4 от 11 януари 2024 год</w:t>
            </w:r>
            <w:r w:rsidR="00C914DB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 xml:space="preserve"> </w:t>
            </w:r>
          </w:p>
          <w:p w14:paraId="700C7E96" w14:textId="67E7457E" w:rsidR="00332980" w:rsidRDefault="00332980" w:rsidP="00D61B83">
            <w:pPr>
              <w:pStyle w:val="Default"/>
              <w:numPr>
                <w:ilvl w:val="0"/>
                <w:numId w:val="13"/>
              </w:num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Липсата на обстоятелствата по чл.8, ал.3, т.2 от ПМС № 4 от 11 януари 2024 год</w:t>
            </w:r>
            <w:r w:rsidR="00C914DB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 xml:space="preserve"> се доказва от кандидатите: </w:t>
            </w:r>
          </w:p>
          <w:p w14:paraId="2A612246" w14:textId="77777777" w:rsidR="00332980" w:rsidRDefault="00332980" w:rsidP="0033298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 При подаване на офертата – с декларация; </w:t>
            </w:r>
          </w:p>
          <w:p w14:paraId="6B6CB2EA" w14:textId="34C04EBE" w:rsidR="00332980" w:rsidRDefault="00332980" w:rsidP="0033298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 При подписване на договора за възлагане - с документи, издадени от компетентен орган, относно липсата на обстоятелства по чл. 54, ал. 1, от Закона за обществените поръчки. </w:t>
            </w:r>
          </w:p>
          <w:p w14:paraId="5099AF88" w14:textId="50C2F5F7" w:rsidR="00D61B83" w:rsidRDefault="00D61B83" w:rsidP="0033298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 </w:t>
            </w:r>
            <w:r w:rsidRPr="00332980">
              <w:rPr>
                <w:sz w:val="23"/>
                <w:szCs w:val="23"/>
              </w:rPr>
              <w:t>В случай че някой от изискуемите документи е на чужд език, е необходимо документите да бъдат придружени с превод на български език от легализиран преводач.</w:t>
            </w:r>
          </w:p>
          <w:p w14:paraId="4418B2E5" w14:textId="206929EC" w:rsidR="00332980" w:rsidRDefault="00D61B83" w:rsidP="00D61B83">
            <w:pPr>
              <w:pStyle w:val="Default"/>
              <w:numPr>
                <w:ilvl w:val="0"/>
                <w:numId w:val="14"/>
              </w:num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Всеки кандидат в процедурата има право да представи само една оферта;</w:t>
            </w:r>
          </w:p>
          <w:p w14:paraId="7D79FA8D" w14:textId="57BE8685" w:rsidR="00D61B83" w:rsidRDefault="00D61B83" w:rsidP="00D61B83">
            <w:pPr>
              <w:pStyle w:val="Default"/>
              <w:numPr>
                <w:ilvl w:val="0"/>
                <w:numId w:val="14"/>
              </w:num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Лице, което участва в обединение или е дало съгласие и фигурира като подизпълнител в офертата на друг кандидат, не може да представи самостоятелна оферта;</w:t>
            </w:r>
          </w:p>
          <w:p w14:paraId="433B87B0" w14:textId="42DCF9C8" w:rsidR="00D61B83" w:rsidRDefault="00D61B83" w:rsidP="00D61B83">
            <w:pPr>
              <w:pStyle w:val="Default"/>
              <w:numPr>
                <w:ilvl w:val="0"/>
                <w:numId w:val="14"/>
              </w:num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Едно физическо или юридическо лице може да участва само в едно обединение, което е кандидат по процедурата;</w:t>
            </w:r>
          </w:p>
          <w:p w14:paraId="326758CE" w14:textId="4D577747" w:rsidR="00D61B83" w:rsidRDefault="00D61B83" w:rsidP="00D61B83">
            <w:pPr>
              <w:pStyle w:val="Default"/>
              <w:numPr>
                <w:ilvl w:val="0"/>
                <w:numId w:val="14"/>
              </w:num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Офертата се изготвя на български език и се подава в ИСУН;</w:t>
            </w:r>
          </w:p>
          <w:p w14:paraId="6EFF032E" w14:textId="5301779F" w:rsidR="002A730C" w:rsidRPr="00332980" w:rsidRDefault="002A730C" w:rsidP="00332980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2A730C" w:rsidRPr="002A730C" w14:paraId="390543DD" w14:textId="77777777" w:rsidTr="008A3249">
        <w:trPr>
          <w:cantSplit/>
        </w:trPr>
        <w:tc>
          <w:tcPr>
            <w:tcW w:w="96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42462" w14:textId="77777777" w:rsidR="002A730C" w:rsidRPr="00821629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821629">
              <w:rPr>
                <w:rFonts w:ascii="Times New Roman" w:hAnsi="Times New Roman"/>
                <w:b/>
                <w:bCs/>
                <w:szCs w:val="24"/>
              </w:rPr>
              <w:t>Изискуеми документи:</w:t>
            </w:r>
          </w:p>
          <w:p w14:paraId="7BC46936" w14:textId="77777777"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5825D438" w14:textId="77777777" w:rsidTr="008A3249">
        <w:trPr>
          <w:cantSplit/>
        </w:trPr>
        <w:tc>
          <w:tcPr>
            <w:tcW w:w="96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949E2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14:paraId="71641959" w14:textId="77777777" w:rsidR="006D1DC4" w:rsidRDefault="006D1DC4" w:rsidP="007A134D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>Д</w:t>
            </w:r>
            <w:r w:rsidR="00D347DC">
              <w:rPr>
                <w:rFonts w:ascii="Times New Roman" w:hAnsi="Times New Roman"/>
              </w:rPr>
              <w:t xml:space="preserve">екларация с посочване на </w:t>
            </w:r>
            <w:r w:rsidR="00EE425E">
              <w:rPr>
                <w:rFonts w:ascii="Times New Roman" w:hAnsi="Times New Roman"/>
              </w:rPr>
              <w:t>ЕИК/ Удостоверение за актуално състояние</w:t>
            </w:r>
            <w:r w:rsidRPr="006D1DC4">
              <w:rPr>
                <w:rFonts w:ascii="Times New Roman" w:hAnsi="Times New Roman"/>
              </w:rPr>
              <w:t>, а когато е физическо лице - документ за самоличност</w:t>
            </w:r>
            <w:r w:rsidR="00D347DC">
              <w:rPr>
                <w:rFonts w:ascii="Times New Roman" w:hAnsi="Times New Roman"/>
              </w:rPr>
              <w:t>;</w:t>
            </w:r>
            <w:r w:rsidRPr="006D1DC4" w:rsidDel="006D1DC4">
              <w:rPr>
                <w:rFonts w:ascii="Times New Roman" w:hAnsi="Times New Roman"/>
                <w:szCs w:val="24"/>
              </w:rPr>
              <w:t xml:space="preserve"> </w:t>
            </w:r>
          </w:p>
          <w:p w14:paraId="282D58A7" w14:textId="77777777" w:rsidR="002A730C" w:rsidRPr="006D1DC4" w:rsidRDefault="002A730C" w:rsidP="00F8621A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 w:rsidRPr="00E4250B">
              <w:rPr>
                <w:rFonts w:ascii="Times New Roman" w:hAnsi="Times New Roman"/>
              </w:rPr>
              <w:t>Деклараци</w:t>
            </w:r>
            <w:r w:rsidR="00137D08">
              <w:rPr>
                <w:rFonts w:ascii="Times New Roman" w:hAnsi="Times New Roman"/>
              </w:rPr>
              <w:t>я</w:t>
            </w:r>
            <w:r w:rsidRPr="006D1DC4">
              <w:rPr>
                <w:rFonts w:ascii="Times New Roman" w:hAnsi="Times New Roman"/>
                <w:szCs w:val="24"/>
              </w:rPr>
              <w:t xml:space="preserve"> по </w:t>
            </w:r>
            <w:r w:rsidR="009E2367" w:rsidRPr="002A730C">
              <w:rPr>
                <w:rFonts w:ascii="Times New Roman" w:hAnsi="Times New Roman"/>
                <w:szCs w:val="24"/>
              </w:rPr>
              <w:t xml:space="preserve">чл. </w:t>
            </w:r>
            <w:r w:rsidR="00E22083">
              <w:rPr>
                <w:rFonts w:ascii="Times New Roman" w:hAnsi="Times New Roman"/>
                <w:szCs w:val="24"/>
              </w:rPr>
              <w:t>12, ал. 1, т. 1 от ПМС №</w:t>
            </w:r>
            <w:r w:rsidR="004C41E5" w:rsidRPr="002F13BF">
              <w:rPr>
                <w:rFonts w:ascii="Times New Roman" w:hAnsi="Times New Roman"/>
                <w:szCs w:val="24"/>
              </w:rPr>
              <w:t xml:space="preserve"> </w:t>
            </w:r>
            <w:r w:rsidR="00F8621A">
              <w:rPr>
                <w:rFonts w:ascii="Times New Roman" w:hAnsi="Times New Roman"/>
                <w:szCs w:val="24"/>
                <w:lang w:val="en-US"/>
              </w:rPr>
              <w:t>4</w:t>
            </w:r>
            <w:r w:rsidR="009308FC">
              <w:rPr>
                <w:rFonts w:ascii="Times New Roman" w:hAnsi="Times New Roman"/>
                <w:szCs w:val="24"/>
              </w:rPr>
              <w:t>/</w:t>
            </w:r>
            <w:r w:rsidR="00F8621A" w:rsidRPr="00F8621A">
              <w:rPr>
                <w:rFonts w:ascii="Times New Roman" w:hAnsi="Times New Roman"/>
                <w:szCs w:val="24"/>
              </w:rPr>
              <w:t>11.01.2024</w:t>
            </w:r>
            <w:r w:rsidR="00F8621A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r w:rsidR="009308FC">
              <w:rPr>
                <w:rFonts w:ascii="Times New Roman" w:hAnsi="Times New Roman"/>
                <w:szCs w:val="24"/>
              </w:rPr>
              <w:t>г.</w:t>
            </w:r>
          </w:p>
          <w:p w14:paraId="6EAED91B" w14:textId="77777777" w:rsidR="002A730C" w:rsidRPr="002A730C" w:rsidRDefault="002A730C" w:rsidP="00B91747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Други документи (ако е приложимо)</w:t>
            </w:r>
            <w:r w:rsidR="00D347DC">
              <w:rPr>
                <w:rFonts w:ascii="Times New Roman" w:hAnsi="Times New Roman"/>
                <w:szCs w:val="24"/>
              </w:rPr>
              <w:t>.</w:t>
            </w:r>
          </w:p>
          <w:p w14:paraId="21309749" w14:textId="77777777" w:rsid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  <w:p w14:paraId="36CFE39C" w14:textId="213D7C5F" w:rsidR="00332980" w:rsidRDefault="00332980" w:rsidP="0033298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Всички упоменати по-горе документи следва да бъдат на български език за кандидатите от България, а за чуждестранни физически или юридически лица – с превод на български. Изискваните документи е необходимо да са подписани и подпечатани или подписани с КЕП, от представляващия/</w:t>
            </w:r>
            <w:proofErr w:type="spellStart"/>
            <w:r>
              <w:rPr>
                <w:sz w:val="23"/>
                <w:szCs w:val="23"/>
              </w:rPr>
              <w:t>ите</w:t>
            </w:r>
            <w:proofErr w:type="spellEnd"/>
            <w:r>
              <w:rPr>
                <w:sz w:val="23"/>
                <w:szCs w:val="23"/>
              </w:rPr>
              <w:t xml:space="preserve"> лице/лица дружеството кандидат. </w:t>
            </w:r>
          </w:p>
          <w:p w14:paraId="44CBC3DD" w14:textId="06BD2492" w:rsidR="00332980" w:rsidRPr="002A730C" w:rsidRDefault="00332980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2A730C" w:rsidRPr="002A730C" w14:paraId="6902ED90" w14:textId="77777777" w:rsidTr="008A3249">
        <w:trPr>
          <w:cantSplit/>
          <w:trHeight w:val="485"/>
        </w:trPr>
        <w:tc>
          <w:tcPr>
            <w:tcW w:w="96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B4781" w14:textId="77777777" w:rsidR="002A730C" w:rsidRPr="002A730C" w:rsidRDefault="002A730C" w:rsidP="009308FC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ІІІ.2.</w:t>
            </w:r>
            <w:r w:rsidR="00257D2C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</w:t>
            </w:r>
            <w:r w:rsidR="00F8621A" w:rsidRPr="00F8621A">
              <w:rPr>
                <w:rFonts w:ascii="Times New Roman" w:hAnsi="Times New Roman"/>
                <w:b/>
                <w:bCs/>
                <w:szCs w:val="24"/>
              </w:rPr>
              <w:t>И</w:t>
            </w:r>
            <w:r w:rsidR="00F8621A">
              <w:rPr>
                <w:rFonts w:ascii="Times New Roman" w:hAnsi="Times New Roman"/>
                <w:b/>
                <w:bCs/>
                <w:szCs w:val="24"/>
              </w:rPr>
              <w:t>кономическо и финансово</w:t>
            </w:r>
            <w:r w:rsidR="00F8621A" w:rsidRPr="00F8621A">
              <w:rPr>
                <w:rFonts w:ascii="Times New Roman" w:hAnsi="Times New Roman"/>
                <w:b/>
                <w:bCs/>
                <w:szCs w:val="24"/>
              </w:rPr>
              <w:t xml:space="preserve"> състояние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 (по чл. </w:t>
            </w:r>
            <w:r w:rsidR="000B5362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, ал. </w:t>
            </w:r>
            <w:r w:rsidR="009308FC">
              <w:rPr>
                <w:rFonts w:ascii="Times New Roman" w:hAnsi="Times New Roman"/>
                <w:b/>
                <w:bCs/>
                <w:szCs w:val="24"/>
              </w:rPr>
              <w:t>11</w:t>
            </w:r>
            <w:r w:rsidR="000B536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0436BD">
              <w:rPr>
                <w:rFonts w:ascii="Times New Roman" w:hAnsi="Times New Roman"/>
                <w:b/>
                <w:bCs/>
                <w:szCs w:val="24"/>
              </w:rPr>
              <w:t>от ПМС</w:t>
            </w:r>
            <w:r w:rsidR="006B016F" w:rsidRPr="002F13B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6B016F">
              <w:rPr>
                <w:rFonts w:ascii="Times New Roman" w:hAnsi="Times New Roman"/>
                <w:b/>
                <w:bCs/>
                <w:szCs w:val="24"/>
              </w:rPr>
              <w:t>№</w:t>
            </w:r>
            <w:r w:rsidR="00F8621A">
              <w:rPr>
                <w:rFonts w:ascii="Times New Roman" w:hAnsi="Times New Roman"/>
                <w:b/>
                <w:bCs/>
                <w:szCs w:val="24"/>
              </w:rPr>
              <w:t xml:space="preserve"> 4/11.01.2024</w:t>
            </w:r>
            <w:r w:rsidR="009308FC">
              <w:rPr>
                <w:rFonts w:ascii="Times New Roman" w:hAnsi="Times New Roman"/>
                <w:b/>
                <w:bCs/>
                <w:szCs w:val="24"/>
              </w:rPr>
              <w:t xml:space="preserve"> г.)</w:t>
            </w:r>
          </w:p>
        </w:tc>
      </w:tr>
      <w:tr w:rsidR="002A730C" w:rsidRPr="002A730C" w14:paraId="31CF0834" w14:textId="77777777" w:rsidTr="00DB1B1A">
        <w:trPr>
          <w:trHeight w:val="1273"/>
        </w:trPr>
        <w:tc>
          <w:tcPr>
            <w:tcW w:w="4791" w:type="dxa"/>
            <w:tcBorders>
              <w:left w:val="single" w:sz="4" w:space="0" w:color="000000"/>
              <w:bottom w:val="single" w:sz="4" w:space="0" w:color="000000"/>
            </w:tcBorders>
          </w:tcPr>
          <w:p w14:paraId="30609504" w14:textId="4888EF12" w:rsid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szCs w:val="24"/>
              </w:rPr>
              <w:t>Изискуеми документи и информация</w:t>
            </w:r>
            <w:r w:rsidR="00F8621A">
              <w:rPr>
                <w:rFonts w:ascii="Times New Roman" w:hAnsi="Times New Roman"/>
                <w:szCs w:val="24"/>
                <w:lang w:val="en-US"/>
              </w:rPr>
              <w:t>:</w:t>
            </w:r>
          </w:p>
          <w:p w14:paraId="48484FF1" w14:textId="77777777" w:rsidR="00986A03" w:rsidRPr="00F8621A" w:rsidRDefault="00986A03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14:paraId="7F8EBAD3" w14:textId="77777777" w:rsidR="00986A03" w:rsidRPr="001A7BCE" w:rsidRDefault="00986A03" w:rsidP="00986A03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За </w:t>
            </w:r>
            <w:r w:rsidRPr="001A7BCE">
              <w:rPr>
                <w:rFonts w:ascii="Times New Roman" w:hAnsi="Times New Roman"/>
                <w:szCs w:val="24"/>
              </w:rPr>
              <w:t xml:space="preserve">Обособени позиции 1, 2 </w:t>
            </w:r>
            <w:r>
              <w:rPr>
                <w:rFonts w:ascii="Times New Roman" w:hAnsi="Times New Roman"/>
                <w:szCs w:val="24"/>
              </w:rPr>
              <w:t xml:space="preserve">и </w:t>
            </w:r>
            <w:r w:rsidRPr="001A7BCE">
              <w:rPr>
                <w:rFonts w:ascii="Times New Roman" w:hAnsi="Times New Roman"/>
                <w:szCs w:val="24"/>
              </w:rPr>
              <w:t>3:</w:t>
            </w:r>
          </w:p>
          <w:p w14:paraId="04417CEB" w14:textId="77777777" w:rsidR="00180B3B" w:rsidRPr="00180B3B" w:rsidRDefault="00180B3B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14:paraId="4EB9B463" w14:textId="77777777" w:rsidR="00986A03" w:rsidRPr="009E138D" w:rsidRDefault="00986A03" w:rsidP="00986A03">
            <w:pPr>
              <w:pStyle w:val="Default"/>
              <w:jc w:val="both"/>
              <w:rPr>
                <w:sz w:val="22"/>
                <w:szCs w:val="22"/>
              </w:rPr>
            </w:pPr>
            <w:r w:rsidRPr="009E138D">
              <w:rPr>
                <w:sz w:val="22"/>
                <w:szCs w:val="22"/>
              </w:rPr>
              <w:t xml:space="preserve">Справка-декларация за </w:t>
            </w:r>
            <w:r w:rsidRPr="009E138D">
              <w:rPr>
                <w:b/>
                <w:bCs/>
                <w:sz w:val="22"/>
                <w:szCs w:val="22"/>
              </w:rPr>
              <w:t>специфичен оборот, който се отнася до предмета на поръчката</w:t>
            </w:r>
            <w:r w:rsidRPr="009E138D">
              <w:rPr>
                <w:sz w:val="22"/>
                <w:szCs w:val="22"/>
              </w:rPr>
              <w:t xml:space="preserve">*, за последните три финансово приключили години в зависимост от датата, на която кандидатът е учреден или е започнал дейността си – оригинал (по образец на Възложителя, приложение към тръжната документация). </w:t>
            </w:r>
          </w:p>
          <w:p w14:paraId="7E2AA9E9" w14:textId="0717E1EE" w:rsidR="00986A03" w:rsidRPr="005C0B15" w:rsidRDefault="00986A03" w:rsidP="00986A03">
            <w:pPr>
              <w:autoSpaceDE w:val="0"/>
              <w:jc w:val="both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eastAsia="bg-BG"/>
              </w:rPr>
            </w:pPr>
            <w:r w:rsidRPr="009E138D">
              <w:rPr>
                <w:i/>
                <w:iCs/>
                <w:sz w:val="22"/>
                <w:szCs w:val="22"/>
              </w:rPr>
              <w:t xml:space="preserve">* </w:t>
            </w:r>
            <w:proofErr w:type="spellStart"/>
            <w:r w:rsidRPr="00985FDA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val="en-US" w:eastAsia="bg-BG"/>
              </w:rPr>
              <w:t>Под</w:t>
            </w:r>
            <w:proofErr w:type="spellEnd"/>
            <w:r w:rsidRPr="00985FDA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val="en-US" w:eastAsia="bg-BG"/>
              </w:rPr>
              <w:t xml:space="preserve"> </w:t>
            </w:r>
            <w:proofErr w:type="spellStart"/>
            <w:r w:rsidRPr="00985FDA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val="en-US" w:eastAsia="bg-BG"/>
              </w:rPr>
              <w:t>специфичен</w:t>
            </w:r>
            <w:proofErr w:type="spellEnd"/>
            <w:r w:rsidRPr="00985FDA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val="en-US" w:eastAsia="bg-BG"/>
              </w:rPr>
              <w:t xml:space="preserve"> </w:t>
            </w:r>
            <w:proofErr w:type="spellStart"/>
            <w:r w:rsidRPr="00985FDA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val="en-US" w:eastAsia="bg-BG"/>
              </w:rPr>
              <w:t>оборот</w:t>
            </w:r>
            <w:proofErr w:type="spellEnd"/>
            <w:r w:rsidRPr="00985FDA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val="en-US" w:eastAsia="bg-BG"/>
              </w:rPr>
              <w:t xml:space="preserve">, </w:t>
            </w:r>
            <w:proofErr w:type="spellStart"/>
            <w:r w:rsidRPr="00985FDA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val="en-US" w:eastAsia="bg-BG"/>
              </w:rPr>
              <w:t>който</w:t>
            </w:r>
            <w:proofErr w:type="spellEnd"/>
            <w:r w:rsidRPr="00985FDA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val="en-US" w:eastAsia="bg-BG"/>
              </w:rPr>
              <w:t xml:space="preserve"> </w:t>
            </w:r>
            <w:proofErr w:type="spellStart"/>
            <w:r w:rsidRPr="00985FDA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val="en-US" w:eastAsia="bg-BG"/>
              </w:rPr>
              <w:t>се</w:t>
            </w:r>
            <w:proofErr w:type="spellEnd"/>
            <w:r w:rsidRPr="00985FDA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val="en-US" w:eastAsia="bg-BG"/>
              </w:rPr>
              <w:t xml:space="preserve"> </w:t>
            </w:r>
            <w:proofErr w:type="spellStart"/>
            <w:r w:rsidRPr="00985FDA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val="en-US" w:eastAsia="bg-BG"/>
              </w:rPr>
              <w:t>отнася</w:t>
            </w:r>
            <w:proofErr w:type="spellEnd"/>
            <w:r w:rsidRPr="00985FDA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val="en-US" w:eastAsia="bg-BG"/>
              </w:rPr>
              <w:t xml:space="preserve"> </w:t>
            </w:r>
            <w:proofErr w:type="spellStart"/>
            <w:r w:rsidRPr="00985FDA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val="en-US" w:eastAsia="bg-BG"/>
              </w:rPr>
              <w:t>до</w:t>
            </w:r>
            <w:proofErr w:type="spellEnd"/>
            <w:r w:rsidRPr="00985FDA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val="en-US" w:eastAsia="bg-BG"/>
              </w:rPr>
              <w:t xml:space="preserve"> </w:t>
            </w:r>
            <w:proofErr w:type="spellStart"/>
            <w:r w:rsidRPr="00985FDA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val="en-US" w:eastAsia="bg-BG"/>
              </w:rPr>
              <w:t>предмета</w:t>
            </w:r>
            <w:proofErr w:type="spellEnd"/>
            <w:r w:rsidRPr="00985FDA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val="en-US" w:eastAsia="bg-BG"/>
              </w:rPr>
              <w:t xml:space="preserve"> </w:t>
            </w:r>
            <w:proofErr w:type="spellStart"/>
            <w:r w:rsidRPr="00985FDA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val="en-US" w:eastAsia="bg-BG"/>
              </w:rPr>
              <w:t>на</w:t>
            </w:r>
            <w:proofErr w:type="spellEnd"/>
            <w:r w:rsidRPr="00985FDA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val="en-US" w:eastAsia="bg-BG"/>
              </w:rPr>
              <w:t xml:space="preserve"> </w:t>
            </w:r>
            <w:proofErr w:type="spellStart"/>
            <w:r w:rsidRPr="00985FDA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val="en-US" w:eastAsia="bg-BG"/>
              </w:rPr>
              <w:t>поръчката</w:t>
            </w:r>
            <w:proofErr w:type="spellEnd"/>
            <w:r w:rsidRPr="00985FDA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val="en-US" w:eastAsia="bg-BG"/>
              </w:rPr>
              <w:t xml:space="preserve">, </w:t>
            </w:r>
            <w:proofErr w:type="spellStart"/>
            <w:r w:rsidRPr="00985FDA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val="en-US" w:eastAsia="bg-BG"/>
              </w:rPr>
              <w:t>следва</w:t>
            </w:r>
            <w:proofErr w:type="spellEnd"/>
            <w:r w:rsidRPr="00985FDA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val="en-US" w:eastAsia="bg-BG"/>
              </w:rPr>
              <w:t xml:space="preserve"> </w:t>
            </w:r>
            <w:proofErr w:type="spellStart"/>
            <w:r w:rsidRPr="00985FDA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val="en-US" w:eastAsia="bg-BG"/>
              </w:rPr>
              <w:t>да</w:t>
            </w:r>
            <w:proofErr w:type="spellEnd"/>
            <w:r w:rsidRPr="00985FDA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val="en-US" w:eastAsia="bg-BG"/>
              </w:rPr>
              <w:t xml:space="preserve"> </w:t>
            </w:r>
            <w:proofErr w:type="spellStart"/>
            <w:r w:rsidRPr="00985FDA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val="en-US" w:eastAsia="bg-BG"/>
              </w:rPr>
              <w:t>се</w:t>
            </w:r>
            <w:proofErr w:type="spellEnd"/>
            <w:r w:rsidRPr="00985FDA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val="en-US" w:eastAsia="bg-BG"/>
              </w:rPr>
              <w:t xml:space="preserve"> </w:t>
            </w:r>
            <w:proofErr w:type="spellStart"/>
            <w:r w:rsidRPr="00985FDA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val="en-US" w:eastAsia="bg-BG"/>
              </w:rPr>
              <w:t>разбира</w:t>
            </w:r>
            <w:proofErr w:type="spellEnd"/>
            <w:r w:rsidRPr="00985FDA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val="en-US" w:eastAsia="bg-BG"/>
              </w:rPr>
              <w:t xml:space="preserve"> </w:t>
            </w:r>
            <w:proofErr w:type="spellStart"/>
            <w:r w:rsidRPr="00985FDA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val="en-US" w:eastAsia="bg-BG"/>
              </w:rPr>
              <w:t>оборота</w:t>
            </w:r>
            <w:proofErr w:type="spellEnd"/>
            <w:r w:rsidRPr="00985FDA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val="en-US" w:eastAsia="bg-BG"/>
              </w:rPr>
              <w:t xml:space="preserve"> </w:t>
            </w:r>
            <w:proofErr w:type="spellStart"/>
            <w:r w:rsidRPr="00985FDA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val="en-US" w:eastAsia="bg-BG"/>
              </w:rPr>
              <w:t>от</w:t>
            </w:r>
            <w:proofErr w:type="spellEnd"/>
            <w:r w:rsidRPr="00985FDA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val="en-US" w:eastAsia="bg-BG"/>
              </w:rPr>
              <w:t xml:space="preserve"> </w:t>
            </w:r>
            <w:proofErr w:type="spellStart"/>
            <w:r w:rsidRPr="00985FDA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val="en-US" w:eastAsia="bg-BG"/>
              </w:rPr>
              <w:t>изпълнени</w:t>
            </w:r>
            <w:proofErr w:type="spellEnd"/>
            <w:r w:rsidRPr="00985FDA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val="en-US" w:eastAsia="bg-BG"/>
              </w:rPr>
              <w:t xml:space="preserve"> </w:t>
            </w:r>
            <w:proofErr w:type="spellStart"/>
            <w:r w:rsidRPr="00985FDA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val="en-US" w:eastAsia="bg-BG"/>
              </w:rPr>
              <w:t>договори</w:t>
            </w:r>
            <w:proofErr w:type="spellEnd"/>
            <w:r w:rsidRPr="00985FDA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val="en-US" w:eastAsia="bg-BG"/>
              </w:rPr>
              <w:t xml:space="preserve"> </w:t>
            </w:r>
            <w:proofErr w:type="spellStart"/>
            <w:r w:rsidRPr="00985FDA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val="en-US" w:eastAsia="bg-BG"/>
              </w:rPr>
              <w:t>за</w:t>
            </w:r>
            <w:proofErr w:type="spellEnd"/>
            <w:r w:rsidRPr="00985FDA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val="en-US" w:eastAsia="bg-BG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eastAsia="bg-BG"/>
              </w:rPr>
              <w:t>доставка и монтаж на компютърно оборудване</w:t>
            </w:r>
            <w:r w:rsidRPr="005C0B15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eastAsia="bg-BG"/>
              </w:rPr>
              <w:t>, или еквивалентн</w:t>
            </w:r>
            <w: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eastAsia="bg-BG"/>
              </w:rPr>
              <w:t>о</w:t>
            </w:r>
            <w:r w:rsidRPr="005C0B15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eastAsia="bg-BG"/>
              </w:rPr>
              <w:t>.</w:t>
            </w:r>
          </w:p>
          <w:p w14:paraId="1051C7A2" w14:textId="45C53A1E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48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44361" w14:textId="21A2264B" w:rsid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lastRenderedPageBreak/>
              <w:t xml:space="preserve">Минимални изисквания </w:t>
            </w:r>
            <w:r w:rsidRPr="002A730C">
              <w:rPr>
                <w:rFonts w:ascii="Times New Roman" w:hAnsi="Times New Roman"/>
                <w:i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2A730C">
              <w:rPr>
                <w:rFonts w:ascii="Times New Roman" w:hAnsi="Times New Roman"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szCs w:val="24"/>
              </w:rPr>
              <w:t>:</w:t>
            </w:r>
          </w:p>
          <w:p w14:paraId="79E104FA" w14:textId="77777777" w:rsidR="00986A03" w:rsidRPr="001A7BCE" w:rsidRDefault="00986A03" w:rsidP="00986A03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За </w:t>
            </w:r>
            <w:r w:rsidRPr="001A7BCE">
              <w:rPr>
                <w:rFonts w:ascii="Times New Roman" w:hAnsi="Times New Roman"/>
                <w:szCs w:val="24"/>
              </w:rPr>
              <w:t xml:space="preserve">Обособени позиции 1, 2 </w:t>
            </w:r>
            <w:r>
              <w:rPr>
                <w:rFonts w:ascii="Times New Roman" w:hAnsi="Times New Roman"/>
                <w:szCs w:val="24"/>
              </w:rPr>
              <w:t xml:space="preserve">и </w:t>
            </w:r>
            <w:r w:rsidRPr="001A7BCE">
              <w:rPr>
                <w:rFonts w:ascii="Times New Roman" w:hAnsi="Times New Roman"/>
                <w:szCs w:val="24"/>
              </w:rPr>
              <w:t>3:</w:t>
            </w:r>
          </w:p>
          <w:p w14:paraId="64A3C59D" w14:textId="77777777" w:rsidR="00986A03" w:rsidRPr="002A730C" w:rsidRDefault="00986A03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14:paraId="05C56F74" w14:textId="77777777" w:rsidR="00986A03" w:rsidRPr="0083251D" w:rsidRDefault="00986A03" w:rsidP="00986A03">
            <w:pPr>
              <w:pStyle w:val="Default"/>
              <w:numPr>
                <w:ilvl w:val="0"/>
                <w:numId w:val="15"/>
              </w:numPr>
              <w:ind w:left="0" w:firstLine="436"/>
              <w:jc w:val="both"/>
              <w:rPr>
                <w:sz w:val="22"/>
                <w:szCs w:val="22"/>
              </w:rPr>
            </w:pPr>
            <w:r w:rsidRPr="009E138D">
              <w:rPr>
                <w:sz w:val="22"/>
                <w:szCs w:val="22"/>
              </w:rPr>
              <w:t xml:space="preserve">Кандидатът следва да е реализирал специфичен оборот, който се отнася до предмета на поръчката* за последните три приключени финансови години (до крайната дата за подаване на оферти по процедурата), в зависимост от датата, на която кандидатът е учреден или е започнал дейността си, в размер на минимум два пъти прогнозната </w:t>
            </w:r>
            <w:r w:rsidRPr="0083251D">
              <w:rPr>
                <w:sz w:val="22"/>
                <w:szCs w:val="22"/>
              </w:rPr>
              <w:t>стойност на поръчката:</w:t>
            </w:r>
          </w:p>
          <w:p w14:paraId="02516D91" w14:textId="77777777" w:rsidR="00986A03" w:rsidRPr="0083251D" w:rsidRDefault="00986A03" w:rsidP="00986A03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08E4FE8A" w14:textId="1496E583" w:rsidR="00986A03" w:rsidRDefault="00986A03" w:rsidP="00986A03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ОП 1: 120 750</w:t>
            </w:r>
            <w:r w:rsidRPr="0083251D">
              <w:rPr>
                <w:sz w:val="22"/>
                <w:szCs w:val="22"/>
              </w:rPr>
              <w:t>,00 лв. без ДДС</w:t>
            </w:r>
          </w:p>
          <w:p w14:paraId="6C2074E2" w14:textId="5CFB1554" w:rsidR="00986A03" w:rsidRPr="009E138D" w:rsidRDefault="00986A03" w:rsidP="00986A03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ОП 2: 91 540</w:t>
            </w:r>
            <w:r w:rsidRPr="0083251D">
              <w:rPr>
                <w:sz w:val="22"/>
                <w:szCs w:val="22"/>
              </w:rPr>
              <w:t>,00 лв. без ДДС</w:t>
            </w:r>
            <w:r w:rsidRPr="009E138D">
              <w:rPr>
                <w:sz w:val="22"/>
                <w:szCs w:val="22"/>
              </w:rPr>
              <w:t xml:space="preserve"> </w:t>
            </w:r>
          </w:p>
          <w:p w14:paraId="3430EFB9" w14:textId="5E4631F4" w:rsidR="00986A03" w:rsidRPr="009E138D" w:rsidRDefault="00986A03" w:rsidP="00986A03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ОП 3: 149 730</w:t>
            </w:r>
            <w:r w:rsidRPr="0083251D">
              <w:rPr>
                <w:sz w:val="22"/>
                <w:szCs w:val="22"/>
              </w:rPr>
              <w:t>,00 лв. без ДДС</w:t>
            </w:r>
            <w:r w:rsidRPr="009E138D">
              <w:rPr>
                <w:sz w:val="22"/>
                <w:szCs w:val="22"/>
              </w:rPr>
              <w:t xml:space="preserve"> </w:t>
            </w:r>
          </w:p>
          <w:p w14:paraId="1662ECBB" w14:textId="77777777" w:rsidR="00986A03" w:rsidRPr="009E138D" w:rsidRDefault="00986A03" w:rsidP="00986A03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3E3FD4AF" w14:textId="17968DAA" w:rsidR="002A730C" w:rsidRPr="002A730C" w:rsidRDefault="002A730C" w:rsidP="0063017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56CB1FC8" w14:textId="77777777" w:rsidTr="008A3249">
        <w:trPr>
          <w:cantSplit/>
        </w:trPr>
        <w:tc>
          <w:tcPr>
            <w:tcW w:w="96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A896E" w14:textId="77777777" w:rsidR="00A96076" w:rsidRDefault="00A96076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6DF7394B" w14:textId="77777777" w:rsidR="00A96076" w:rsidRDefault="00A96076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405DE7A9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ІІІ.2.</w:t>
            </w:r>
            <w:r w:rsidR="00257D2C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Технически възможности и</w:t>
            </w:r>
            <w:r w:rsidR="00B13FAF">
              <w:rPr>
                <w:rFonts w:ascii="Times New Roman" w:hAnsi="Times New Roman"/>
                <w:b/>
                <w:bCs/>
                <w:szCs w:val="24"/>
              </w:rPr>
              <w:t>/или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квалификация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 (по чл. </w:t>
            </w:r>
            <w:r w:rsidR="000B5362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, ал. </w:t>
            </w:r>
            <w:r w:rsidR="000B5362">
              <w:rPr>
                <w:rFonts w:ascii="Times New Roman" w:hAnsi="Times New Roman"/>
                <w:b/>
                <w:bCs/>
                <w:szCs w:val="24"/>
              </w:rPr>
              <w:t xml:space="preserve">13 </w:t>
            </w:r>
            <w:r w:rsidR="000436BD">
              <w:rPr>
                <w:rFonts w:ascii="Times New Roman" w:hAnsi="Times New Roman"/>
                <w:b/>
                <w:bCs/>
                <w:szCs w:val="24"/>
              </w:rPr>
              <w:t>от ПМС</w:t>
            </w:r>
            <w:r w:rsidR="00BB1E0C">
              <w:rPr>
                <w:rFonts w:ascii="Times New Roman" w:hAnsi="Times New Roman"/>
                <w:b/>
                <w:bCs/>
                <w:szCs w:val="24"/>
              </w:rPr>
              <w:t xml:space="preserve"> №</w:t>
            </w:r>
            <w:r w:rsidR="000436BD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A6458D" w:rsidRPr="00A6458D">
              <w:rPr>
                <w:rFonts w:ascii="Times New Roman" w:hAnsi="Times New Roman"/>
                <w:b/>
                <w:bCs/>
                <w:szCs w:val="24"/>
              </w:rPr>
              <w:t xml:space="preserve">4/11.01.2024 </w:t>
            </w:r>
            <w:r w:rsidR="009308FC">
              <w:rPr>
                <w:rFonts w:ascii="Times New Roman" w:hAnsi="Times New Roman"/>
                <w:b/>
                <w:bCs/>
                <w:szCs w:val="24"/>
              </w:rPr>
              <w:t>г.)</w:t>
            </w:r>
          </w:p>
          <w:p w14:paraId="6D8D0A25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5981C0B2" w14:textId="77777777" w:rsidTr="008A3249">
        <w:trPr>
          <w:trHeight w:val="1368"/>
        </w:trPr>
        <w:tc>
          <w:tcPr>
            <w:tcW w:w="4791" w:type="dxa"/>
            <w:tcBorders>
              <w:left w:val="single" w:sz="4" w:space="0" w:color="000000"/>
              <w:bottom w:val="single" w:sz="4" w:space="0" w:color="000000"/>
            </w:tcBorders>
          </w:tcPr>
          <w:p w14:paraId="498F1CB0" w14:textId="02B310F9" w:rsid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szCs w:val="24"/>
              </w:rPr>
              <w:t>Изискуеми документи и информация</w:t>
            </w:r>
            <w:r w:rsidR="00F8621A">
              <w:rPr>
                <w:rFonts w:ascii="Times New Roman" w:hAnsi="Times New Roman"/>
                <w:szCs w:val="24"/>
                <w:lang w:val="en-US"/>
              </w:rPr>
              <w:t>:</w:t>
            </w:r>
          </w:p>
          <w:p w14:paraId="2A9EE432" w14:textId="2CA50D70" w:rsidR="001A7BCE" w:rsidRDefault="001A7BCE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14:paraId="4E9465D9" w14:textId="70BFA076" w:rsidR="001A7BCE" w:rsidRPr="001A7BCE" w:rsidRDefault="00986A03" w:rsidP="001A7BCE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З</w:t>
            </w:r>
            <w:r w:rsidR="001A7BCE">
              <w:rPr>
                <w:rFonts w:ascii="Times New Roman" w:hAnsi="Times New Roman"/>
                <w:szCs w:val="24"/>
              </w:rPr>
              <w:t xml:space="preserve">а </w:t>
            </w:r>
            <w:r w:rsidR="001A7BCE" w:rsidRPr="001A7BCE">
              <w:rPr>
                <w:rFonts w:ascii="Times New Roman" w:hAnsi="Times New Roman"/>
                <w:szCs w:val="24"/>
              </w:rPr>
              <w:t xml:space="preserve">Обособени позиции 1, 2 </w:t>
            </w:r>
            <w:r w:rsidR="00D164D3">
              <w:rPr>
                <w:rFonts w:ascii="Times New Roman" w:hAnsi="Times New Roman"/>
                <w:szCs w:val="24"/>
              </w:rPr>
              <w:t xml:space="preserve">и </w:t>
            </w:r>
            <w:r w:rsidR="001A7BCE" w:rsidRPr="001A7BCE">
              <w:rPr>
                <w:rFonts w:ascii="Times New Roman" w:hAnsi="Times New Roman"/>
                <w:szCs w:val="24"/>
              </w:rPr>
              <w:t>3:</w:t>
            </w:r>
          </w:p>
          <w:p w14:paraId="53013FCD" w14:textId="2E140E5B" w:rsidR="001A7BCE" w:rsidRPr="001A7BCE" w:rsidRDefault="001A7BCE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14:paraId="124C6E65" w14:textId="77777777" w:rsidR="00180B3B" w:rsidRPr="00180B3B" w:rsidRDefault="00180B3B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14:paraId="3B768393" w14:textId="15AE0E83" w:rsidR="00332980" w:rsidRPr="00AD0481" w:rsidRDefault="00332980" w:rsidP="00332980">
            <w:pPr>
              <w:pStyle w:val="Default"/>
              <w:numPr>
                <w:ilvl w:val="0"/>
                <w:numId w:val="10"/>
              </w:numPr>
              <w:jc w:val="both"/>
              <w:rPr>
                <w:sz w:val="22"/>
                <w:szCs w:val="22"/>
              </w:rPr>
            </w:pPr>
            <w:r w:rsidRPr="00AD0481">
              <w:rPr>
                <w:sz w:val="22"/>
                <w:szCs w:val="22"/>
              </w:rPr>
              <w:t xml:space="preserve">Списък на успешно изпълнени </w:t>
            </w:r>
            <w:r w:rsidRPr="00A655FF">
              <w:rPr>
                <w:sz w:val="22"/>
                <w:szCs w:val="22"/>
              </w:rPr>
              <w:t>дейности (</w:t>
            </w:r>
            <w:r w:rsidR="00DB1B1A">
              <w:rPr>
                <w:sz w:val="22"/>
                <w:szCs w:val="22"/>
              </w:rPr>
              <w:t>доставки</w:t>
            </w:r>
            <w:r w:rsidRPr="00A655FF">
              <w:rPr>
                <w:sz w:val="22"/>
                <w:szCs w:val="22"/>
              </w:rPr>
              <w:t>)</w:t>
            </w:r>
            <w:r w:rsidRPr="00AD0481">
              <w:rPr>
                <w:sz w:val="22"/>
                <w:szCs w:val="22"/>
              </w:rPr>
              <w:t>, еднакви или сходни* с предмета на поръчката, за изпълнени през последните 3 години от датата на подаване на офертата в зависимост от датата, на която кандидатът е учреден или е започнал дейността си, включително стойностите, датите на изпълнение и получателите.  </w:t>
            </w:r>
          </w:p>
          <w:p w14:paraId="4CA26955" w14:textId="77777777" w:rsidR="00332980" w:rsidRPr="00AD0481" w:rsidRDefault="00332980" w:rsidP="00332980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4FEEC42D" w14:textId="5DC11325" w:rsidR="001A7BCE" w:rsidRPr="001A7BCE" w:rsidRDefault="001A7BCE" w:rsidP="00332980">
            <w:pPr>
              <w:autoSpaceDE w:val="0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u w:val="single"/>
              </w:rPr>
            </w:pPr>
            <w:r w:rsidRPr="001A7BCE">
              <w:rPr>
                <w:rFonts w:ascii="Times New Roman" w:hAnsi="Times New Roman"/>
                <w:i/>
                <w:iCs/>
                <w:sz w:val="22"/>
                <w:szCs w:val="22"/>
                <w:u w:val="single"/>
              </w:rPr>
              <w:t xml:space="preserve">За Обособени позиции 1, 2 </w:t>
            </w:r>
            <w:r w:rsidR="00D164D3">
              <w:rPr>
                <w:rFonts w:ascii="Times New Roman" w:hAnsi="Times New Roman"/>
                <w:i/>
                <w:iCs/>
                <w:sz w:val="22"/>
                <w:szCs w:val="22"/>
                <w:u w:val="single"/>
              </w:rPr>
              <w:t xml:space="preserve">и </w:t>
            </w:r>
            <w:r w:rsidRPr="001A7BCE">
              <w:rPr>
                <w:rFonts w:ascii="Times New Roman" w:hAnsi="Times New Roman"/>
                <w:i/>
                <w:iCs/>
                <w:sz w:val="22"/>
                <w:szCs w:val="22"/>
                <w:u w:val="single"/>
              </w:rPr>
              <w:t>3:</w:t>
            </w:r>
          </w:p>
          <w:p w14:paraId="0DAFC4F0" w14:textId="21C575F2" w:rsidR="00332980" w:rsidRPr="005C0B15" w:rsidRDefault="00332980" w:rsidP="00332980">
            <w:pPr>
              <w:autoSpaceDE w:val="0"/>
              <w:jc w:val="both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eastAsia="bg-BG"/>
              </w:rPr>
            </w:pPr>
            <w:r w:rsidRPr="005C0B15">
              <w:rPr>
                <w:i/>
                <w:iCs/>
                <w:sz w:val="22"/>
                <w:szCs w:val="22"/>
              </w:rPr>
              <w:t xml:space="preserve">* </w:t>
            </w:r>
            <w:bookmarkStart w:id="7" w:name="_Hlk189040853"/>
            <w:r w:rsidRPr="005C0B15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eastAsia="bg-BG"/>
              </w:rPr>
              <w:t>Под сходни дейности (</w:t>
            </w:r>
            <w:r w:rsidR="00DB1B1A" w:rsidRPr="005C0B15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eastAsia="bg-BG"/>
              </w:rPr>
              <w:t>доставки</w:t>
            </w:r>
            <w:r w:rsidRPr="005C0B15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eastAsia="bg-BG"/>
              </w:rPr>
              <w:t>), които</w:t>
            </w:r>
            <w:r w:rsidRPr="00AD0481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eastAsia="bg-BG"/>
              </w:rPr>
              <w:t xml:space="preserve"> се отнасят до предмета на поръчката, следва да се разбира изпълнени </w:t>
            </w:r>
            <w:r w:rsidRPr="00A655FF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eastAsia="bg-BG"/>
              </w:rPr>
              <w:t>дейности</w:t>
            </w:r>
            <w: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eastAsia="bg-BG"/>
              </w:rPr>
              <w:t xml:space="preserve"> за </w:t>
            </w:r>
            <w:r w:rsidR="005C0B15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eastAsia="bg-BG"/>
              </w:rPr>
              <w:t>доставка и монтаж на компютърно оборудване</w:t>
            </w:r>
            <w:r w:rsidRPr="005C0B15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eastAsia="bg-BG"/>
              </w:rPr>
              <w:t>, или еквивалентн</w:t>
            </w:r>
            <w:r w:rsidR="00862DEA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eastAsia="bg-BG"/>
              </w:rPr>
              <w:t>о</w:t>
            </w:r>
            <w:r w:rsidRPr="005C0B15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eastAsia="bg-BG"/>
              </w:rPr>
              <w:t>.</w:t>
            </w:r>
            <w:bookmarkEnd w:id="7"/>
          </w:p>
          <w:p w14:paraId="2B22E39C" w14:textId="77777777" w:rsidR="00332980" w:rsidRPr="00AD0481" w:rsidRDefault="00332980" w:rsidP="00332980">
            <w:pPr>
              <w:autoSpaceDE w:val="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bg-BG"/>
              </w:rPr>
            </w:pPr>
          </w:p>
          <w:p w14:paraId="7482A8E4" w14:textId="77777777" w:rsidR="00332980" w:rsidRPr="00AD0481" w:rsidRDefault="00332980" w:rsidP="00332980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D0481">
              <w:rPr>
                <w:rFonts w:ascii="Times New Roman" w:hAnsi="Times New Roman"/>
                <w:sz w:val="22"/>
                <w:szCs w:val="22"/>
              </w:rPr>
              <w:t xml:space="preserve">Препоръки/ референции за добро изпълнение/ приемо-предавателни протоколи, или договори от клиентите от точка 1. </w:t>
            </w:r>
          </w:p>
          <w:p w14:paraId="53962F22" w14:textId="77777777" w:rsidR="00332980" w:rsidRPr="00AD0481" w:rsidRDefault="00332980" w:rsidP="00332980">
            <w:pPr>
              <w:pStyle w:val="ListParagraph"/>
              <w:autoSpaceDE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137BB7CF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48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736AD" w14:textId="036E7A24" w:rsid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Минимални изисквания </w:t>
            </w:r>
            <w:r w:rsidRPr="002A730C">
              <w:rPr>
                <w:rFonts w:ascii="Times New Roman" w:hAnsi="Times New Roman"/>
                <w:i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2A730C">
              <w:rPr>
                <w:rFonts w:ascii="Times New Roman" w:hAnsi="Times New Roman"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szCs w:val="24"/>
              </w:rPr>
              <w:t>:</w:t>
            </w:r>
          </w:p>
          <w:p w14:paraId="694DED29" w14:textId="079664CC" w:rsidR="001A7BCE" w:rsidRPr="001A7BCE" w:rsidRDefault="00986A03" w:rsidP="001A7BCE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З</w:t>
            </w:r>
            <w:r w:rsidR="001A7BCE">
              <w:rPr>
                <w:rFonts w:ascii="Times New Roman" w:hAnsi="Times New Roman"/>
                <w:szCs w:val="24"/>
              </w:rPr>
              <w:t xml:space="preserve">а </w:t>
            </w:r>
            <w:r w:rsidR="001A7BCE" w:rsidRPr="001A7BCE">
              <w:rPr>
                <w:rFonts w:ascii="Times New Roman" w:hAnsi="Times New Roman"/>
                <w:szCs w:val="24"/>
              </w:rPr>
              <w:t xml:space="preserve">Обособени позиции 1, 2 </w:t>
            </w:r>
            <w:r w:rsidR="00D164D3">
              <w:rPr>
                <w:rFonts w:ascii="Times New Roman" w:hAnsi="Times New Roman"/>
                <w:szCs w:val="24"/>
              </w:rPr>
              <w:t xml:space="preserve">и </w:t>
            </w:r>
            <w:r w:rsidR="001A7BCE" w:rsidRPr="001A7BCE">
              <w:rPr>
                <w:rFonts w:ascii="Times New Roman" w:hAnsi="Times New Roman"/>
                <w:szCs w:val="24"/>
              </w:rPr>
              <w:t>3:</w:t>
            </w:r>
          </w:p>
          <w:p w14:paraId="405072B9" w14:textId="6D902272" w:rsidR="001A7BCE" w:rsidRDefault="001A7BCE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14:paraId="4D86667A" w14:textId="77777777" w:rsidR="001A7BCE" w:rsidRPr="002A730C" w:rsidRDefault="001A7BCE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14:paraId="1527D712" w14:textId="2CE035D6" w:rsidR="00332980" w:rsidRPr="00862DEA" w:rsidRDefault="00332980" w:rsidP="00332980">
            <w:pPr>
              <w:pStyle w:val="Default"/>
              <w:numPr>
                <w:ilvl w:val="0"/>
                <w:numId w:val="11"/>
              </w:numPr>
              <w:jc w:val="both"/>
              <w:rPr>
                <w:sz w:val="22"/>
                <w:szCs w:val="22"/>
              </w:rPr>
            </w:pPr>
            <w:r w:rsidRPr="00AD0481">
              <w:rPr>
                <w:sz w:val="22"/>
                <w:szCs w:val="22"/>
              </w:rPr>
              <w:t xml:space="preserve">Кандидатът следва да е изпълнил за последните 3 години от датата на подаване на офертата в зависимост от датата, на която кандидатът е учреден или е </w:t>
            </w:r>
            <w:r w:rsidRPr="00862DEA">
              <w:rPr>
                <w:sz w:val="22"/>
                <w:szCs w:val="22"/>
              </w:rPr>
              <w:t xml:space="preserve">започнал дейността си, </w:t>
            </w:r>
            <w:r w:rsidRPr="00862DEA">
              <w:rPr>
                <w:b/>
                <w:bCs/>
                <w:sz w:val="22"/>
                <w:szCs w:val="22"/>
              </w:rPr>
              <w:t xml:space="preserve">минимум три доставки на </w:t>
            </w:r>
            <w:r w:rsidR="00986A03">
              <w:rPr>
                <w:b/>
                <w:bCs/>
                <w:sz w:val="22"/>
                <w:szCs w:val="22"/>
              </w:rPr>
              <w:t>оборудване</w:t>
            </w:r>
            <w:r w:rsidRPr="00862DEA">
              <w:rPr>
                <w:b/>
                <w:bCs/>
                <w:sz w:val="22"/>
                <w:szCs w:val="22"/>
              </w:rPr>
              <w:t xml:space="preserve"> </w:t>
            </w:r>
            <w:r w:rsidRPr="00862DEA">
              <w:rPr>
                <w:sz w:val="22"/>
                <w:szCs w:val="22"/>
              </w:rPr>
              <w:t>с предмет, еднакъв или сходен* с предмета на поръчката, за която подава оферта.</w:t>
            </w:r>
            <w:bookmarkStart w:id="8" w:name="_Hlk134801709"/>
          </w:p>
          <w:bookmarkEnd w:id="8"/>
          <w:p w14:paraId="34729180" w14:textId="77777777" w:rsidR="00332980" w:rsidRPr="00862DEA" w:rsidRDefault="00332980" w:rsidP="00332980">
            <w:pPr>
              <w:autoSpaceDE w:val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14:paraId="2A44ABAD" w14:textId="77777777" w:rsidR="00332980" w:rsidRPr="00862DEA" w:rsidRDefault="00332980" w:rsidP="00332980">
            <w:pPr>
              <w:autoSpaceDE w:val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14:paraId="277ACCF6" w14:textId="77777777" w:rsidR="00332980" w:rsidRPr="00862DEA" w:rsidRDefault="00332980" w:rsidP="00332980">
            <w:pPr>
              <w:autoSpaceDE w:val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14:paraId="2D15CD4A" w14:textId="77777777" w:rsidR="00332980" w:rsidRPr="00862DEA" w:rsidRDefault="00332980" w:rsidP="00332980">
            <w:pPr>
              <w:autoSpaceDE w:val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14:paraId="38715425" w14:textId="1325995D" w:rsidR="00332980" w:rsidRPr="00862DEA" w:rsidRDefault="00332980" w:rsidP="00332980">
            <w:pPr>
              <w:autoSpaceDE w:val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14:paraId="2479508A" w14:textId="5D138A1C" w:rsidR="00332980" w:rsidRPr="00862DEA" w:rsidRDefault="00332980" w:rsidP="00332980">
            <w:pPr>
              <w:autoSpaceDE w:val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14:paraId="025EC5F5" w14:textId="08DCECCC" w:rsidR="00332980" w:rsidRPr="00862DEA" w:rsidRDefault="00332980" w:rsidP="00332980">
            <w:pPr>
              <w:autoSpaceDE w:val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14:paraId="1E7508B5" w14:textId="0ADBD3E0" w:rsidR="00332980" w:rsidRPr="00862DEA" w:rsidRDefault="00332980" w:rsidP="00332980">
            <w:pPr>
              <w:autoSpaceDE w:val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14:paraId="46D151AC" w14:textId="77777777" w:rsidR="00332980" w:rsidRPr="00862DEA" w:rsidRDefault="00332980" w:rsidP="00332980">
            <w:pPr>
              <w:autoSpaceDE w:val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14:paraId="50BE039E" w14:textId="043E9265" w:rsidR="00332980" w:rsidRPr="00AD0481" w:rsidRDefault="00332980" w:rsidP="00332980">
            <w:pPr>
              <w:pStyle w:val="Default"/>
              <w:numPr>
                <w:ilvl w:val="0"/>
                <w:numId w:val="11"/>
              </w:numPr>
              <w:jc w:val="both"/>
              <w:rPr>
                <w:sz w:val="22"/>
                <w:szCs w:val="22"/>
              </w:rPr>
            </w:pPr>
            <w:r w:rsidRPr="00862DEA">
              <w:rPr>
                <w:sz w:val="22"/>
                <w:szCs w:val="22"/>
              </w:rPr>
              <w:t xml:space="preserve">Кандидатът следва да представи копия на </w:t>
            </w:r>
            <w:r w:rsidRPr="00862DEA">
              <w:rPr>
                <w:b/>
                <w:bCs/>
                <w:sz w:val="22"/>
                <w:szCs w:val="22"/>
              </w:rPr>
              <w:t>минимум три</w:t>
            </w:r>
            <w:r w:rsidRPr="00862DEA">
              <w:rPr>
                <w:sz w:val="22"/>
                <w:szCs w:val="22"/>
              </w:rPr>
              <w:t xml:space="preserve"> п</w:t>
            </w:r>
            <w:r w:rsidRPr="00AD0481">
              <w:rPr>
                <w:sz w:val="22"/>
                <w:szCs w:val="22"/>
              </w:rPr>
              <w:t xml:space="preserve">репоръки/ референции за добро изпълнение, и/или приемо-предавателни протоколи, и/или копие от договори, съпътстващи съответните доставки по т.1 </w:t>
            </w:r>
          </w:p>
          <w:p w14:paraId="6B73EE16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14:paraId="61CA4C7F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  <w:lang w:val="ru-RU"/>
        </w:rPr>
      </w:pPr>
    </w:p>
    <w:p w14:paraId="28E58A31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  <w:lang w:val="ru-RU"/>
        </w:rPr>
      </w:pPr>
    </w:p>
    <w:p w14:paraId="08F33C6A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РАЗДЕЛ ІV ПРОЦЕДУРА</w:t>
      </w:r>
    </w:p>
    <w:p w14:paraId="76617457" w14:textId="77777777" w:rsidR="00D66412" w:rsidRDefault="00D66412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14:paraId="13B91289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ІV.</w:t>
      </w:r>
      <w:r w:rsidR="00257D2C">
        <w:rPr>
          <w:rFonts w:ascii="Times New Roman" w:hAnsi="Times New Roman"/>
          <w:b/>
          <w:bCs/>
          <w:szCs w:val="24"/>
        </w:rPr>
        <w:t>1</w:t>
      </w:r>
      <w:r w:rsidRPr="002A730C">
        <w:rPr>
          <w:rFonts w:ascii="Times New Roman" w:hAnsi="Times New Roman"/>
          <w:b/>
          <w:bCs/>
          <w:szCs w:val="24"/>
        </w:rPr>
        <w:t>) Критерий за оценка на офертите</w:t>
      </w:r>
    </w:p>
    <w:p w14:paraId="3E08DF05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374"/>
        <w:gridCol w:w="1275"/>
        <w:gridCol w:w="3119"/>
        <w:gridCol w:w="1956"/>
        <w:gridCol w:w="15"/>
      </w:tblGrid>
      <w:tr w:rsidR="002A730C" w:rsidRPr="002A730C" w14:paraId="645DF6EF" w14:textId="77777777" w:rsidTr="004A3AAA">
        <w:tc>
          <w:tcPr>
            <w:tcW w:w="97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0A711" w14:textId="77777777" w:rsidR="002A730C" w:rsidRPr="002A730C" w:rsidRDefault="004249B2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Икономически най-изгодна оферта съгласно един от следните критерии:</w:t>
            </w:r>
          </w:p>
          <w:p w14:paraId="17F638BB" w14:textId="77777777"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Cs/>
                <w:i/>
                <w:szCs w:val="24"/>
              </w:rPr>
            </w:pP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моля, отбележете приложимото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)</w:t>
            </w:r>
          </w:p>
          <w:p w14:paraId="5BEB13A8" w14:textId="77777777"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57B65A33" w14:textId="77777777" w:rsidTr="004A3AAA">
        <w:tc>
          <w:tcPr>
            <w:tcW w:w="973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7260A" w14:textId="77777777" w:rsidR="00C5724E" w:rsidRPr="002A730C" w:rsidRDefault="00C5724E" w:rsidP="00C5724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най-ниска цена                                           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               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14:paraId="6FDB00BB" w14:textId="77777777" w:rsidR="00C5724E" w:rsidRDefault="00C5724E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3FB8017E" w14:textId="77777777" w:rsidR="002A730C" w:rsidRPr="002A730C" w:rsidRDefault="006F076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ниво на разходите, като се отчита разходната ефективност</w:t>
            </w:r>
            <w:r w:rsidR="00A65779">
              <w:rPr>
                <w:rFonts w:ascii="Times New Roman" w:hAnsi="Times New Roman"/>
                <w:b/>
                <w:bCs/>
                <w:szCs w:val="24"/>
              </w:rPr>
              <w:t>, включително разходите за целия жизнен цикъл</w:t>
            </w:r>
            <w:r w:rsidR="00190D71">
              <w:rPr>
                <w:rFonts w:ascii="Times New Roman" w:hAnsi="Times New Roman"/>
                <w:b/>
                <w:bCs/>
                <w:szCs w:val="24"/>
              </w:rPr>
              <w:t xml:space="preserve">        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                 </w:t>
            </w:r>
            <w:r w:rsidR="00DE0FAB">
              <w:rPr>
                <w:rFonts w:ascii="Times New Roman" w:hAnsi="Times New Roman"/>
                <w:b/>
                <w:bCs/>
                <w:szCs w:val="24"/>
              </w:rPr>
              <w:t xml:space="preserve">   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14:paraId="111E067C" w14:textId="77777777" w:rsidR="006700E2" w:rsidRDefault="006700E2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</w:p>
          <w:p w14:paraId="47EB7001" w14:textId="1465D41B" w:rsidR="00A65779" w:rsidRPr="00CF06F8" w:rsidRDefault="00DE0FAB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9976D9">
              <w:rPr>
                <w:rFonts w:ascii="Times New Roman" w:hAnsi="Times New Roman"/>
                <w:b/>
                <w:bCs/>
                <w:szCs w:val="24"/>
              </w:rPr>
              <w:lastRenderedPageBreak/>
              <w:t xml:space="preserve">оптимално съотношение качество – цена              </w:t>
            </w:r>
            <w:r w:rsidR="00332980" w:rsidRPr="000B1B6C">
              <w:rPr>
                <w:rFonts w:ascii="Times New Roman" w:hAnsi="Times New Roman"/>
                <w:sz w:val="20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32980" w:rsidRPr="000B1B6C">
              <w:rPr>
                <w:rFonts w:ascii="Times New Roman" w:hAnsi="Times New Roman"/>
                <w:sz w:val="20"/>
                <w:szCs w:val="22"/>
              </w:rPr>
              <w:instrText xml:space="preserve"> FORMCHECKBOX </w:instrText>
            </w:r>
            <w:r w:rsidR="00E85987">
              <w:rPr>
                <w:rFonts w:ascii="Times New Roman" w:hAnsi="Times New Roman"/>
                <w:sz w:val="20"/>
                <w:szCs w:val="22"/>
              </w:rPr>
            </w:r>
            <w:r w:rsidR="00E85987">
              <w:rPr>
                <w:rFonts w:ascii="Times New Roman" w:hAnsi="Times New Roman"/>
                <w:sz w:val="20"/>
                <w:szCs w:val="22"/>
              </w:rPr>
              <w:fldChar w:fldCharType="separate"/>
            </w:r>
            <w:r w:rsidR="00332980" w:rsidRPr="000B1B6C">
              <w:rPr>
                <w:rFonts w:ascii="Times New Roman" w:hAnsi="Times New Roman"/>
                <w:sz w:val="20"/>
                <w:szCs w:val="22"/>
              </w:rPr>
              <w:fldChar w:fldCharType="end"/>
            </w:r>
          </w:p>
          <w:p w14:paraId="2E34AF9B" w14:textId="77777777" w:rsidR="00DE0FAB" w:rsidRPr="009E2367" w:rsidRDefault="00DE0FAB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</w:p>
          <w:p w14:paraId="36418D99" w14:textId="4C182102" w:rsidR="002A730C" w:rsidRPr="002A730C" w:rsidRDefault="00332980" w:rsidP="008716E6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0B1B6C">
              <w:rPr>
                <w:rFonts w:ascii="Times New Roman" w:hAnsi="Times New Roman"/>
                <w:sz w:val="20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0B1B6C">
              <w:rPr>
                <w:rFonts w:ascii="Times New Roman" w:hAnsi="Times New Roman"/>
                <w:sz w:val="20"/>
                <w:szCs w:val="22"/>
              </w:rPr>
              <w:instrText xml:space="preserve"> FORMCHECKBOX </w:instrText>
            </w:r>
            <w:r w:rsidR="00E85987">
              <w:rPr>
                <w:rFonts w:ascii="Times New Roman" w:hAnsi="Times New Roman"/>
                <w:sz w:val="20"/>
                <w:szCs w:val="22"/>
              </w:rPr>
            </w:r>
            <w:r w:rsidR="00E85987">
              <w:rPr>
                <w:rFonts w:ascii="Times New Roman" w:hAnsi="Times New Roman"/>
                <w:sz w:val="20"/>
                <w:szCs w:val="22"/>
              </w:rPr>
              <w:fldChar w:fldCharType="separate"/>
            </w:r>
            <w:r w:rsidRPr="000B1B6C">
              <w:rPr>
                <w:rFonts w:ascii="Times New Roman" w:hAnsi="Times New Roman"/>
                <w:sz w:val="20"/>
                <w:szCs w:val="22"/>
              </w:rPr>
              <w:fldChar w:fldCharType="end"/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2A730C" w:rsidRPr="002A730C">
              <w:rPr>
                <w:rFonts w:ascii="Times New Roman" w:hAnsi="Times New Roman"/>
                <w:szCs w:val="24"/>
              </w:rPr>
              <w:t xml:space="preserve">показатели, посочени в </w:t>
            </w:r>
            <w:r w:rsidR="004A2DB1">
              <w:rPr>
                <w:rFonts w:ascii="Times New Roman" w:hAnsi="Times New Roman"/>
                <w:szCs w:val="24"/>
              </w:rPr>
              <w:t>Методиката за оценка</w:t>
            </w:r>
          </w:p>
          <w:p w14:paraId="0BE1FA95" w14:textId="77777777" w:rsid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7756CAFE" w14:textId="77777777" w:rsidR="006700E2" w:rsidRPr="002A730C" w:rsidRDefault="006700E2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4A3AAA" w:rsidRPr="002A730C" w14:paraId="09112BB8" w14:textId="77777777" w:rsidTr="004A3AAA">
        <w:trPr>
          <w:gridAfter w:val="1"/>
          <w:wAfter w:w="15" w:type="dxa"/>
        </w:trPr>
        <w:tc>
          <w:tcPr>
            <w:tcW w:w="3374" w:type="dxa"/>
            <w:tcBorders>
              <w:left w:val="single" w:sz="4" w:space="0" w:color="000000"/>
              <w:bottom w:val="single" w:sz="4" w:space="0" w:color="000000"/>
            </w:tcBorders>
          </w:tcPr>
          <w:p w14:paraId="09AF2DF9" w14:textId="0E9B2B46" w:rsidR="004A3AAA" w:rsidRPr="002A730C" w:rsidRDefault="004A3AAA" w:rsidP="004A3AAA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lastRenderedPageBreak/>
              <w:t>Показатели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 за ОП 1, 2 и 3</w:t>
            </w:r>
          </w:p>
          <w:p w14:paraId="5AB52C55" w14:textId="77777777" w:rsidR="004A3AAA" w:rsidRPr="000B1B6C" w:rsidRDefault="004A3AAA" w:rsidP="004A3AAA">
            <w:pPr>
              <w:autoSpaceDE w:val="0"/>
              <w:jc w:val="both"/>
              <w:rPr>
                <w:rFonts w:ascii="Times New Roman" w:hAnsi="Times New Roman"/>
                <w:bCs/>
                <w:sz w:val="22"/>
                <w:szCs w:val="24"/>
                <w:vertAlign w:val="subscript"/>
              </w:rPr>
            </w:pPr>
            <w:r>
              <w:rPr>
                <w:rFonts w:ascii="Times New Roman" w:hAnsi="Times New Roman"/>
                <w:bCs/>
                <w:sz w:val="22"/>
                <w:szCs w:val="24"/>
              </w:rPr>
              <w:t xml:space="preserve">1. </w:t>
            </w:r>
            <w:r w:rsidRPr="000B1B6C">
              <w:rPr>
                <w:rFonts w:ascii="Times New Roman" w:hAnsi="Times New Roman"/>
                <w:bCs/>
                <w:sz w:val="22"/>
                <w:szCs w:val="24"/>
              </w:rPr>
              <w:t>Предложена цена – П</w:t>
            </w:r>
            <w:r w:rsidRPr="000B1B6C">
              <w:rPr>
                <w:rFonts w:ascii="Times New Roman" w:hAnsi="Times New Roman"/>
                <w:bCs/>
                <w:sz w:val="22"/>
                <w:szCs w:val="24"/>
                <w:vertAlign w:val="subscript"/>
              </w:rPr>
              <w:t>1</w:t>
            </w:r>
          </w:p>
          <w:p w14:paraId="156A3A9F" w14:textId="7AEE921C" w:rsidR="004A3AAA" w:rsidRDefault="004A3AAA" w:rsidP="004A3AAA">
            <w:pPr>
              <w:autoSpaceDE w:val="0"/>
              <w:rPr>
                <w:rFonts w:ascii="Times New Roman" w:hAnsi="Times New Roman"/>
                <w:bCs/>
                <w:sz w:val="22"/>
                <w:szCs w:val="24"/>
              </w:rPr>
            </w:pPr>
            <w:r>
              <w:rPr>
                <w:rFonts w:ascii="Times New Roman" w:hAnsi="Times New Roman"/>
                <w:bCs/>
                <w:sz w:val="22"/>
                <w:szCs w:val="24"/>
              </w:rPr>
              <w:t xml:space="preserve">2. </w:t>
            </w:r>
            <w:r w:rsidRPr="0075428A">
              <w:rPr>
                <w:rFonts w:ascii="Times New Roman" w:hAnsi="Times New Roman"/>
                <w:bCs/>
                <w:sz w:val="22"/>
                <w:szCs w:val="24"/>
              </w:rPr>
              <w:t xml:space="preserve">Срок за изпълнение </w:t>
            </w:r>
            <w:r>
              <w:rPr>
                <w:rFonts w:ascii="Times New Roman" w:hAnsi="Times New Roman"/>
                <w:bCs/>
                <w:sz w:val="22"/>
                <w:szCs w:val="24"/>
              </w:rPr>
              <w:t xml:space="preserve">- </w:t>
            </w:r>
            <w:r w:rsidRPr="000B1B6C">
              <w:rPr>
                <w:rFonts w:ascii="Times New Roman" w:hAnsi="Times New Roman"/>
                <w:bCs/>
                <w:sz w:val="22"/>
                <w:szCs w:val="24"/>
              </w:rPr>
              <w:t>П</w:t>
            </w:r>
            <w:r>
              <w:rPr>
                <w:rFonts w:ascii="Times New Roman" w:hAnsi="Times New Roman"/>
                <w:bCs/>
                <w:sz w:val="22"/>
                <w:szCs w:val="24"/>
                <w:vertAlign w:val="subscript"/>
              </w:rPr>
              <w:t>2</w:t>
            </w:r>
          </w:p>
          <w:p w14:paraId="5F0D4573" w14:textId="77777777" w:rsidR="004A3AAA" w:rsidRDefault="004A3AAA" w:rsidP="004A3AAA">
            <w:pPr>
              <w:autoSpaceDE w:val="0"/>
              <w:rPr>
                <w:rFonts w:ascii="Times New Roman" w:hAnsi="Times New Roman"/>
                <w:bCs/>
                <w:sz w:val="22"/>
                <w:szCs w:val="24"/>
                <w:vertAlign w:val="subscript"/>
              </w:rPr>
            </w:pPr>
            <w:r>
              <w:rPr>
                <w:rFonts w:ascii="Times New Roman" w:hAnsi="Times New Roman"/>
                <w:bCs/>
                <w:sz w:val="22"/>
                <w:szCs w:val="24"/>
              </w:rPr>
              <w:t xml:space="preserve">3. </w:t>
            </w:r>
            <w:r w:rsidRPr="000B1B6C">
              <w:rPr>
                <w:rFonts w:ascii="Times New Roman" w:hAnsi="Times New Roman"/>
                <w:bCs/>
                <w:sz w:val="22"/>
                <w:szCs w:val="24"/>
              </w:rPr>
              <w:t>Допълнителни технически показатели – П</w:t>
            </w:r>
            <w:r>
              <w:rPr>
                <w:rFonts w:ascii="Times New Roman" w:hAnsi="Times New Roman"/>
                <w:bCs/>
                <w:sz w:val="22"/>
                <w:szCs w:val="24"/>
                <w:vertAlign w:val="subscript"/>
              </w:rPr>
              <w:t>3</w:t>
            </w:r>
          </w:p>
          <w:p w14:paraId="3B75B1A2" w14:textId="05A78D16" w:rsidR="004A3AAA" w:rsidRPr="00C33C23" w:rsidRDefault="004A3AAA" w:rsidP="004A3AAA">
            <w:pPr>
              <w:autoSpaceDE w:val="0"/>
              <w:rPr>
                <w:rFonts w:ascii="Times New Roman" w:hAnsi="Times New Roman"/>
                <w:bCs/>
                <w:sz w:val="22"/>
                <w:szCs w:val="24"/>
                <w:vertAlign w:val="subscript"/>
              </w:rPr>
            </w:pPr>
            <w:r>
              <w:rPr>
                <w:rFonts w:ascii="Times New Roman" w:hAnsi="Times New Roman"/>
                <w:bCs/>
                <w:sz w:val="22"/>
                <w:szCs w:val="24"/>
              </w:rPr>
              <w:t xml:space="preserve">4. </w:t>
            </w:r>
            <w:r w:rsidRPr="007F2201">
              <w:rPr>
                <w:rFonts w:ascii="Times New Roman" w:hAnsi="Times New Roman"/>
                <w:bCs/>
                <w:sz w:val="22"/>
                <w:szCs w:val="24"/>
              </w:rPr>
              <w:t>Условия на гаранционен сервиз</w:t>
            </w:r>
            <w:r w:rsidRPr="000B1B6C">
              <w:rPr>
                <w:rFonts w:ascii="Times New Roman" w:hAnsi="Times New Roman"/>
                <w:bCs/>
                <w:sz w:val="22"/>
                <w:szCs w:val="24"/>
              </w:rPr>
              <w:t xml:space="preserve"> – П</w:t>
            </w:r>
            <w:r>
              <w:rPr>
                <w:rFonts w:ascii="Times New Roman" w:hAnsi="Times New Roman"/>
                <w:bCs/>
                <w:sz w:val="22"/>
                <w:szCs w:val="24"/>
                <w:vertAlign w:val="subscript"/>
              </w:rPr>
              <w:t>4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14:paraId="2D2C6706" w14:textId="77777777" w:rsidR="004A3AAA" w:rsidRPr="002A730C" w:rsidRDefault="004A3AAA" w:rsidP="004A3AAA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Тежест</w:t>
            </w:r>
          </w:p>
          <w:p w14:paraId="7D18C602" w14:textId="669A2E63" w:rsidR="004A3AAA" w:rsidRDefault="004A3AAA" w:rsidP="004A3AAA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1. 30%</w:t>
            </w:r>
          </w:p>
          <w:p w14:paraId="6BA6B41E" w14:textId="47C865B7" w:rsidR="004A3AAA" w:rsidRDefault="004A3AAA" w:rsidP="004A3AAA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2. </w:t>
            </w:r>
            <w:r w:rsidR="006327AF">
              <w:rPr>
                <w:rFonts w:ascii="Times New Roman" w:hAnsi="Times New Roman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szCs w:val="24"/>
              </w:rPr>
              <w:t>%</w:t>
            </w:r>
          </w:p>
          <w:p w14:paraId="13FA0BB5" w14:textId="1BADE5FC" w:rsidR="004A3AAA" w:rsidRDefault="004A3AAA" w:rsidP="004A3AAA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3. </w:t>
            </w:r>
            <w:r w:rsidR="006327AF">
              <w:rPr>
                <w:rFonts w:ascii="Times New Roman" w:hAnsi="Times New Roman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szCs w:val="24"/>
              </w:rPr>
              <w:t>0%</w:t>
            </w:r>
          </w:p>
          <w:p w14:paraId="69C64233" w14:textId="249A08CA" w:rsidR="004A3AAA" w:rsidRPr="007F2201" w:rsidRDefault="004A3AAA" w:rsidP="004A3AAA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4. </w:t>
            </w:r>
            <w:r w:rsidR="006327AF">
              <w:rPr>
                <w:rFonts w:ascii="Times New Roman" w:hAnsi="Times New Roman"/>
                <w:szCs w:val="24"/>
                <w:lang w:val="en-US"/>
              </w:rPr>
              <w:t>5</w:t>
            </w:r>
            <w:r w:rsidRPr="007F2201">
              <w:rPr>
                <w:rFonts w:ascii="Times New Roman" w:hAnsi="Times New Roman"/>
                <w:szCs w:val="24"/>
              </w:rPr>
              <w:t>%</w:t>
            </w:r>
          </w:p>
          <w:p w14:paraId="3A71335D" w14:textId="77777777" w:rsidR="004A3AAA" w:rsidRPr="002A730C" w:rsidRDefault="004A3AAA" w:rsidP="004A3AAA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14:paraId="18267467" w14:textId="1E27CF07" w:rsidR="004A3AAA" w:rsidRPr="002A730C" w:rsidRDefault="004A3AAA" w:rsidP="00B4055F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Показатели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</w:tc>
        <w:tc>
          <w:tcPr>
            <w:tcW w:w="19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F2DA7" w14:textId="77777777" w:rsidR="004A3AAA" w:rsidRPr="002A730C" w:rsidRDefault="004A3AAA" w:rsidP="004A3AAA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Тежест</w:t>
            </w:r>
          </w:p>
          <w:p w14:paraId="25103DE6" w14:textId="77777777" w:rsidR="004A3AAA" w:rsidRDefault="004A3AAA" w:rsidP="004A3AAA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21B351D0" w14:textId="77777777" w:rsidR="004A3AAA" w:rsidRDefault="004A3AAA" w:rsidP="004A3AAA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3ADE9BF0" w14:textId="25C1434A" w:rsidR="004A3AAA" w:rsidRPr="002A730C" w:rsidRDefault="004A3AAA" w:rsidP="004A3AAA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8716E6" w14:paraId="20CE3372" w14:textId="77777777" w:rsidTr="004A3A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9739" w:type="dxa"/>
            <w:gridSpan w:val="5"/>
          </w:tcPr>
          <w:p w14:paraId="72C6EA0A" w14:textId="77777777" w:rsidR="008716E6" w:rsidRPr="008716E6" w:rsidRDefault="008716E6" w:rsidP="008716E6">
            <w:pPr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</w:p>
          <w:p w14:paraId="540D6450" w14:textId="77777777" w:rsidR="008716E6" w:rsidRPr="008716E6" w:rsidRDefault="008716E6" w:rsidP="00AB15D2">
            <w:pPr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</w:tr>
    </w:tbl>
    <w:p w14:paraId="219862D9" w14:textId="77777777" w:rsidR="008716E6" w:rsidRDefault="008716E6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6E14EEC7" w14:textId="77777777" w:rsidR="008716E6" w:rsidRDefault="008716E6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3419413A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ІV.</w:t>
      </w:r>
      <w:r w:rsidR="00257D2C">
        <w:rPr>
          <w:rFonts w:ascii="Times New Roman" w:hAnsi="Times New Roman"/>
          <w:b/>
          <w:bCs/>
          <w:szCs w:val="24"/>
        </w:rPr>
        <w:t>2</w:t>
      </w:r>
      <w:r w:rsidRPr="002A730C">
        <w:rPr>
          <w:rFonts w:ascii="Times New Roman" w:hAnsi="Times New Roman"/>
          <w:b/>
          <w:bCs/>
          <w:szCs w:val="24"/>
        </w:rPr>
        <w:t>) Административна информация</w:t>
      </w:r>
    </w:p>
    <w:p w14:paraId="47E82E81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752"/>
      </w:tblGrid>
      <w:tr w:rsidR="002A730C" w:rsidRPr="002A730C" w14:paraId="102A9CFF" w14:textId="77777777" w:rsidTr="00821629">
        <w:tc>
          <w:tcPr>
            <w:tcW w:w="9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CDBF0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257D2C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.1) </w:t>
            </w:r>
            <w:r w:rsidRPr="00CB13FE">
              <w:rPr>
                <w:rFonts w:ascii="Times New Roman" w:hAnsi="Times New Roman"/>
                <w:b/>
                <w:bCs/>
                <w:szCs w:val="24"/>
              </w:rPr>
              <w:t xml:space="preserve">Номер на </w:t>
            </w:r>
            <w:r w:rsidR="00CB13FE" w:rsidRPr="00CB13FE">
              <w:rPr>
                <w:rFonts w:ascii="Times New Roman" w:hAnsi="Times New Roman"/>
                <w:b/>
                <w:bCs/>
                <w:szCs w:val="24"/>
              </w:rPr>
              <w:t>административния договор</w:t>
            </w:r>
            <w:r w:rsidRPr="00CB13FE">
              <w:rPr>
                <w:rFonts w:ascii="Times New Roman" w:hAnsi="Times New Roman"/>
                <w:b/>
                <w:bCs/>
                <w:szCs w:val="24"/>
              </w:rPr>
              <w:t xml:space="preserve"> за предоставяне на безвъзмездна финансова помощ</w:t>
            </w:r>
          </w:p>
          <w:p w14:paraId="6C9E4E31" w14:textId="77777777" w:rsidR="002A730C" w:rsidRPr="002A730C" w:rsidRDefault="002A730C" w:rsidP="00EE425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________________________________________________________________________</w:t>
            </w:r>
          </w:p>
        </w:tc>
      </w:tr>
      <w:tr w:rsidR="002A730C" w:rsidRPr="002A730C" w14:paraId="191D037B" w14:textId="77777777" w:rsidTr="00821629">
        <w:trPr>
          <w:trHeight w:val="768"/>
        </w:trPr>
        <w:tc>
          <w:tcPr>
            <w:tcW w:w="9752" w:type="dxa"/>
            <w:tcBorders>
              <w:left w:val="single" w:sz="4" w:space="0" w:color="000000"/>
              <w:right w:val="single" w:sz="4" w:space="0" w:color="000000"/>
            </w:tcBorders>
          </w:tcPr>
          <w:p w14:paraId="24E9792E" w14:textId="77777777" w:rsidR="00821629" w:rsidRDefault="00821629" w:rsidP="00821629">
            <w:pPr>
              <w:autoSpaceDE w:val="0"/>
              <w:snapToGrid w:val="0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</w:p>
          <w:p w14:paraId="4DD5AB64" w14:textId="46E39C21" w:rsidR="002A730C" w:rsidRPr="00821629" w:rsidRDefault="00821629" w:rsidP="00821629">
            <w:pPr>
              <w:autoSpaceDE w:val="0"/>
              <w:snapToGrid w:val="0"/>
              <w:jc w:val="center"/>
              <w:rPr>
                <w:rFonts w:ascii="Times New Roman" w:hAnsi="Times New Roman"/>
                <w:bCs/>
                <w:iCs/>
                <w:szCs w:val="24"/>
              </w:rPr>
            </w:pPr>
            <w:r w:rsidRPr="00821629">
              <w:rPr>
                <w:rFonts w:ascii="Times New Roman" w:hAnsi="Times New Roman"/>
                <w:iCs/>
                <w:sz w:val="22"/>
                <w:szCs w:val="22"/>
              </w:rPr>
              <w:t>BG16RFPR001-1.003-0292-C01</w:t>
            </w:r>
          </w:p>
        </w:tc>
      </w:tr>
      <w:tr w:rsidR="002A730C" w:rsidRPr="002A730C" w14:paraId="7FA8742A" w14:textId="77777777" w:rsidTr="00821629">
        <w:tc>
          <w:tcPr>
            <w:tcW w:w="97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B4B98" w14:textId="77777777"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_______________________________________________________________________</w:t>
            </w:r>
          </w:p>
          <w:p w14:paraId="772FCBC0" w14:textId="77777777"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2A730C" w:rsidRPr="002A730C" w14:paraId="6FEAB684" w14:textId="77777777" w:rsidTr="00821629">
        <w:tc>
          <w:tcPr>
            <w:tcW w:w="97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D735A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C5137B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Срок за подаване на оферти </w:t>
            </w:r>
          </w:p>
          <w:p w14:paraId="73BF4CE3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0CF590C9" w14:textId="6F0F76BC" w:rsidR="004233A2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Дата</w:t>
            </w:r>
            <w:r w:rsidRPr="00304BE8">
              <w:rPr>
                <w:rFonts w:ascii="Times New Roman" w:hAnsi="Times New Roman"/>
                <w:b/>
                <w:bCs/>
                <w:szCs w:val="24"/>
              </w:rPr>
              <w:t xml:space="preserve">: </w:t>
            </w:r>
            <w:r w:rsidR="00304BE8" w:rsidRPr="00304BE8">
              <w:rPr>
                <w:rFonts w:ascii="Times New Roman" w:hAnsi="Times New Roman"/>
                <w:szCs w:val="24"/>
                <w:lang w:val="en-US"/>
              </w:rPr>
              <w:t>11</w:t>
            </w:r>
            <w:r w:rsidRPr="00304BE8">
              <w:rPr>
                <w:rFonts w:ascii="Times New Roman" w:hAnsi="Times New Roman"/>
                <w:szCs w:val="24"/>
              </w:rPr>
              <w:t>/</w:t>
            </w:r>
            <w:r w:rsidR="00821629" w:rsidRPr="00304BE8">
              <w:rPr>
                <w:rFonts w:ascii="Times New Roman" w:hAnsi="Times New Roman"/>
                <w:szCs w:val="24"/>
              </w:rPr>
              <w:t>0</w:t>
            </w:r>
            <w:r w:rsidR="00304BE8" w:rsidRPr="00304BE8">
              <w:rPr>
                <w:rFonts w:ascii="Times New Roman" w:hAnsi="Times New Roman"/>
                <w:szCs w:val="24"/>
                <w:lang w:val="en-US"/>
              </w:rPr>
              <w:t>7</w:t>
            </w:r>
            <w:r w:rsidRPr="00304BE8">
              <w:rPr>
                <w:rFonts w:ascii="Times New Roman" w:hAnsi="Times New Roman"/>
                <w:szCs w:val="24"/>
              </w:rPr>
              <w:t>/</w:t>
            </w:r>
            <w:r w:rsidR="00821629" w:rsidRPr="00304BE8">
              <w:rPr>
                <w:rFonts w:ascii="Times New Roman" w:hAnsi="Times New Roman"/>
                <w:szCs w:val="24"/>
              </w:rPr>
              <w:t>2025</w:t>
            </w:r>
            <w:r w:rsidRPr="00304BE8">
              <w:rPr>
                <w:rFonts w:ascii="Times New Roman" w:hAnsi="Times New Roman"/>
                <w:szCs w:val="24"/>
              </w:rPr>
              <w:t xml:space="preserve"> </w:t>
            </w:r>
            <w:r w:rsidRPr="00304BE8">
              <w:rPr>
                <w:rFonts w:ascii="Times New Roman" w:hAnsi="Times New Roman"/>
                <w:i/>
                <w:szCs w:val="24"/>
              </w:rPr>
              <w:t>(</w:t>
            </w:r>
            <w:proofErr w:type="spellStart"/>
            <w:r w:rsidRPr="002A730C">
              <w:rPr>
                <w:rFonts w:ascii="Times New Roman" w:hAnsi="Times New Roman"/>
                <w:i/>
                <w:szCs w:val="24"/>
              </w:rPr>
              <w:t>дд</w:t>
            </w:r>
            <w:proofErr w:type="spellEnd"/>
            <w:r w:rsidRPr="002A730C">
              <w:rPr>
                <w:rFonts w:ascii="Times New Roman" w:hAnsi="Times New Roman"/>
                <w:i/>
                <w:szCs w:val="24"/>
              </w:rPr>
              <w:t>/мм/</w:t>
            </w:r>
            <w:proofErr w:type="spellStart"/>
            <w:r w:rsidRPr="002A730C">
              <w:rPr>
                <w:rFonts w:ascii="Times New Roman" w:hAnsi="Times New Roman"/>
                <w:i/>
                <w:szCs w:val="24"/>
              </w:rPr>
              <w:t>гггг</w:t>
            </w:r>
            <w:proofErr w:type="spellEnd"/>
            <w:r w:rsidRPr="002A730C">
              <w:rPr>
                <w:rFonts w:ascii="Times New Roman" w:hAnsi="Times New Roman"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szCs w:val="24"/>
              </w:rPr>
              <w:t xml:space="preserve">                  </w:t>
            </w:r>
          </w:p>
          <w:p w14:paraId="43C02D49" w14:textId="77777777" w:rsidR="004233A2" w:rsidRDefault="004233A2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3E962130" w14:textId="77777777" w:rsidR="00DD2577" w:rsidRPr="004233A2" w:rsidRDefault="00663862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B2232">
              <w:rPr>
                <w:rFonts w:ascii="Times New Roman" w:hAnsi="Times New Roman"/>
                <w:b/>
                <w:szCs w:val="24"/>
              </w:rPr>
              <w:t xml:space="preserve">Ще се приемат оферти до </w:t>
            </w:r>
            <w:r w:rsidR="002F13BF">
              <w:rPr>
                <w:rFonts w:ascii="Times New Roman" w:hAnsi="Times New Roman"/>
                <w:b/>
                <w:szCs w:val="24"/>
              </w:rPr>
              <w:t>изтичане</w:t>
            </w:r>
            <w:r w:rsidR="004233A2" w:rsidRPr="004233A2">
              <w:rPr>
                <w:rFonts w:ascii="Times New Roman" w:hAnsi="Times New Roman"/>
                <w:b/>
                <w:szCs w:val="24"/>
              </w:rPr>
              <w:t xml:space="preserve"> на посочената крайна</w:t>
            </w:r>
            <w:r w:rsidR="004233A2">
              <w:rPr>
                <w:rFonts w:ascii="Times New Roman" w:hAnsi="Times New Roman"/>
                <w:b/>
                <w:szCs w:val="24"/>
              </w:rPr>
              <w:t xml:space="preserve"> дата</w:t>
            </w:r>
          </w:p>
          <w:p w14:paraId="2083F5D9" w14:textId="77777777" w:rsidR="004233A2" w:rsidRDefault="007A5134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Офертите се подават чрез </w:t>
            </w:r>
            <w:r w:rsidR="00A870DC" w:rsidRPr="00A870DC">
              <w:rPr>
                <w:rFonts w:ascii="Times New Roman" w:hAnsi="Times New Roman"/>
                <w:b/>
                <w:bCs/>
                <w:szCs w:val="24"/>
              </w:rPr>
              <w:t xml:space="preserve">Информационната система за управление и наблюдение на средствата от ЕФСУ (ИСУН) </w:t>
            </w:r>
            <w:r w:rsidR="00663862" w:rsidRPr="00BB2232">
              <w:rPr>
                <w:rFonts w:ascii="Times New Roman" w:hAnsi="Times New Roman"/>
                <w:bCs/>
                <w:szCs w:val="24"/>
              </w:rPr>
              <w:t>(</w:t>
            </w:r>
            <w:r w:rsidR="0076483F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hyperlink r:id="rId10" w:history="1">
              <w:r w:rsidR="0076483F" w:rsidRPr="00F40149">
                <w:rPr>
                  <w:rStyle w:val="Hyperlink"/>
                  <w:rFonts w:ascii="Times New Roman" w:hAnsi="Times New Roman"/>
                  <w:bCs/>
                  <w:i/>
                  <w:szCs w:val="24"/>
                </w:rPr>
                <w:t>https://eumis2020.government.bg</w:t>
              </w:r>
            </w:hyperlink>
            <w:r w:rsidR="0076483F">
              <w:rPr>
                <w:rFonts w:ascii="Times New Roman" w:hAnsi="Times New Roman"/>
                <w:bCs/>
                <w:i/>
                <w:szCs w:val="24"/>
                <w:lang w:val="en-US"/>
              </w:rPr>
              <w:t xml:space="preserve"> </w:t>
            </w:r>
            <w:r w:rsidR="00663862" w:rsidRPr="00BB2232">
              <w:rPr>
                <w:rFonts w:ascii="Times New Roman" w:hAnsi="Times New Roman"/>
                <w:bCs/>
                <w:szCs w:val="24"/>
              </w:rPr>
              <w:t>)</w:t>
            </w:r>
          </w:p>
          <w:p w14:paraId="017B3D48" w14:textId="77777777" w:rsidR="002A730C" w:rsidRPr="002A730C" w:rsidRDefault="002A730C" w:rsidP="0000221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046423D7" w14:textId="77777777" w:rsidTr="00821629">
        <w:tc>
          <w:tcPr>
            <w:tcW w:w="97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8CB1C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C5137B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Интернет адреси, на които може да бъде намерен</w:t>
            </w:r>
            <w:r w:rsidR="002D3611">
              <w:rPr>
                <w:rFonts w:ascii="Times New Roman" w:hAnsi="Times New Roman"/>
                <w:b/>
                <w:bCs/>
                <w:szCs w:val="24"/>
              </w:rPr>
              <w:t>а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2D3611">
              <w:rPr>
                <w:rFonts w:ascii="Times New Roman" w:hAnsi="Times New Roman"/>
                <w:b/>
                <w:bCs/>
                <w:szCs w:val="24"/>
              </w:rPr>
              <w:t>поканата</w:t>
            </w:r>
            <w:r w:rsidR="00483EC1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14:paraId="4144B86E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348B3CCC" w14:textId="77777777" w:rsidTr="00821629">
        <w:tc>
          <w:tcPr>
            <w:tcW w:w="97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F9459" w14:textId="77777777" w:rsidR="00483EC1" w:rsidRDefault="00483EC1" w:rsidP="00483EC1">
            <w:pPr>
              <w:ind w:right="99" w:firstLine="720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</w:p>
          <w:p w14:paraId="20AAD860" w14:textId="77777777" w:rsidR="00483EC1" w:rsidRDefault="00630173" w:rsidP="00483EC1">
            <w:pPr>
              <w:ind w:right="99" w:firstLine="720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</w:t>
            </w:r>
            <w:r w:rsidR="00483EC1">
              <w:rPr>
                <w:rFonts w:ascii="Times New Roman" w:hAnsi="Times New Roman"/>
                <w:i/>
                <w:szCs w:val="24"/>
              </w:rPr>
              <w:t xml:space="preserve"> </w:t>
            </w:r>
            <w:hyperlink r:id="rId11" w:history="1">
              <w:r w:rsidR="00483EC1" w:rsidRPr="00E5133D">
                <w:rPr>
                  <w:rStyle w:val="Hyperlink"/>
                  <w:rFonts w:ascii="Times New Roman" w:hAnsi="Times New Roman"/>
                  <w:i/>
                  <w:szCs w:val="24"/>
                </w:rPr>
                <w:t>http://www.eufunds.bg</w:t>
              </w:r>
            </w:hyperlink>
            <w:r w:rsidR="00483EC1">
              <w:rPr>
                <w:rFonts w:ascii="Times New Roman" w:hAnsi="Times New Roman"/>
                <w:i/>
                <w:szCs w:val="24"/>
              </w:rPr>
              <w:t xml:space="preserve">  </w:t>
            </w:r>
            <w:r w:rsidR="00483EC1" w:rsidRPr="0016437B">
              <w:rPr>
                <w:rFonts w:ascii="Times New Roman" w:hAnsi="Times New Roman"/>
                <w:i/>
                <w:sz w:val="18"/>
                <w:szCs w:val="18"/>
              </w:rPr>
              <w:t xml:space="preserve">- интернет адрес на Единния информационен портал на Структурните фондове </w:t>
            </w:r>
            <w:r w:rsidR="007113F0">
              <w:rPr>
                <w:rFonts w:ascii="Times New Roman" w:hAnsi="Times New Roman"/>
                <w:i/>
                <w:sz w:val="18"/>
                <w:szCs w:val="18"/>
              </w:rPr>
              <w:t xml:space="preserve">на ЕС </w:t>
            </w:r>
          </w:p>
          <w:p w14:paraId="553B9DA3" w14:textId="77777777" w:rsidR="00483EC1" w:rsidRDefault="00483EC1" w:rsidP="00483EC1">
            <w:pPr>
              <w:ind w:right="99" w:firstLine="720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</w:p>
          <w:p w14:paraId="6B1B49FB" w14:textId="7C9D801D" w:rsidR="00483EC1" w:rsidRPr="0016437B" w:rsidRDefault="00630173" w:rsidP="00483EC1">
            <w:pPr>
              <w:ind w:right="99" w:firstLine="7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2</w:t>
            </w:r>
            <w:r w:rsidR="00483EC1">
              <w:rPr>
                <w:rFonts w:ascii="Times New Roman" w:hAnsi="Times New Roman"/>
                <w:szCs w:val="24"/>
              </w:rPr>
              <w:t xml:space="preserve">. </w:t>
            </w:r>
            <w:hyperlink r:id="rId12" w:history="1">
              <w:r w:rsidR="00821629" w:rsidRPr="00304D98">
                <w:rPr>
                  <w:rStyle w:val="Hyperlink"/>
                  <w:rFonts w:ascii="Times New Roman" w:hAnsi="Times New Roman"/>
                  <w:szCs w:val="24"/>
                  <w:lang w:val="en-US"/>
                </w:rPr>
                <w:t>www.prosveta.bg</w:t>
              </w:r>
            </w:hyperlink>
            <w:r w:rsidR="00821629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r w:rsidR="00483EC1">
              <w:rPr>
                <w:rFonts w:ascii="Times New Roman" w:hAnsi="Times New Roman"/>
                <w:szCs w:val="24"/>
                <w:lang w:val="ru-RU"/>
              </w:rPr>
              <w:t>- (</w:t>
            </w:r>
            <w:r w:rsidR="00483EC1" w:rsidRPr="0016437B">
              <w:rPr>
                <w:rFonts w:ascii="Times New Roman" w:hAnsi="Times New Roman"/>
                <w:i/>
                <w:sz w:val="18"/>
                <w:szCs w:val="18"/>
              </w:rPr>
              <w:t xml:space="preserve">интернет адреса на </w:t>
            </w:r>
            <w:r w:rsidR="007256D9">
              <w:rPr>
                <w:rFonts w:ascii="Times New Roman" w:hAnsi="Times New Roman"/>
                <w:i/>
                <w:sz w:val="18"/>
                <w:szCs w:val="18"/>
              </w:rPr>
              <w:t>бенефициента</w:t>
            </w:r>
            <w:r w:rsidR="00483EC1" w:rsidRPr="0016437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B15D2">
              <w:rPr>
                <w:rFonts w:ascii="Times New Roman" w:hAnsi="Times New Roman"/>
                <w:i/>
                <w:sz w:val="18"/>
                <w:szCs w:val="18"/>
              </w:rPr>
              <w:t>- когато е приложимо</w:t>
            </w:r>
            <w:r w:rsidR="00483EC1" w:rsidRPr="0016437B"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10F2253D" w14:textId="77777777" w:rsidR="002A730C" w:rsidRPr="002A730C" w:rsidRDefault="002A730C" w:rsidP="00483E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734226E0" w14:textId="77777777" w:rsidTr="00821629">
        <w:tc>
          <w:tcPr>
            <w:tcW w:w="97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83B52" w14:textId="77777777" w:rsidR="00483EC1" w:rsidRDefault="00483EC1" w:rsidP="00B91747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3CF89121" w14:textId="77777777" w:rsidR="002A730C" w:rsidRPr="002A730C" w:rsidRDefault="002A730C" w:rsidP="00B91747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376F3B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.5) Срок на валидност на офертите </w:t>
            </w:r>
          </w:p>
          <w:p w14:paraId="26E47EC0" w14:textId="77777777" w:rsidR="00483EC1" w:rsidRDefault="00483EC1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26DF4479" w14:textId="77777777"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До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/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/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i/>
                <w:szCs w:val="24"/>
              </w:rPr>
              <w:t>(</w:t>
            </w:r>
            <w:proofErr w:type="spellStart"/>
            <w:r w:rsidRPr="002A730C">
              <w:rPr>
                <w:rFonts w:ascii="Times New Roman" w:hAnsi="Times New Roman"/>
                <w:i/>
                <w:szCs w:val="24"/>
              </w:rPr>
              <w:t>дд</w:t>
            </w:r>
            <w:proofErr w:type="spellEnd"/>
            <w:r w:rsidRPr="002A730C">
              <w:rPr>
                <w:rFonts w:ascii="Times New Roman" w:hAnsi="Times New Roman"/>
                <w:i/>
                <w:szCs w:val="24"/>
              </w:rPr>
              <w:t>/мм/</w:t>
            </w:r>
            <w:proofErr w:type="spellStart"/>
            <w:r w:rsidRPr="002A730C">
              <w:rPr>
                <w:rFonts w:ascii="Times New Roman" w:hAnsi="Times New Roman"/>
                <w:i/>
                <w:szCs w:val="24"/>
              </w:rPr>
              <w:t>гггг</w:t>
            </w:r>
            <w:proofErr w:type="spellEnd"/>
            <w:r w:rsidRPr="002A730C">
              <w:rPr>
                <w:rFonts w:ascii="Times New Roman" w:hAnsi="Times New Roman"/>
                <w:i/>
                <w:szCs w:val="24"/>
              </w:rPr>
              <w:t>)</w:t>
            </w:r>
          </w:p>
          <w:p w14:paraId="5E529CB0" w14:textId="77777777" w:rsidR="00483EC1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i/>
                <w:iCs/>
                <w:szCs w:val="24"/>
              </w:rPr>
              <w:t>или</w:t>
            </w:r>
            <w:r w:rsidRPr="002A730C">
              <w:rPr>
                <w:rFonts w:ascii="Times New Roman" w:hAnsi="Times New Roman"/>
                <w:szCs w:val="24"/>
              </w:rPr>
              <w:t xml:space="preserve"> </w:t>
            </w:r>
          </w:p>
          <w:p w14:paraId="2251F7C3" w14:textId="04B8EB68" w:rsid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в месеци: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или</w:t>
            </w:r>
            <w:r w:rsidRPr="002A730C">
              <w:rPr>
                <w:rFonts w:ascii="Times New Roman" w:hAnsi="Times New Roman"/>
                <w:szCs w:val="24"/>
              </w:rPr>
              <w:t xml:space="preserve"> дни: </w:t>
            </w:r>
            <w:r w:rsidR="00821629" w:rsidRPr="008B45BD">
              <w:rPr>
                <w:rFonts w:ascii="Times New Roman" w:hAnsi="Times New Roman"/>
                <w:b/>
                <w:bCs/>
                <w:szCs w:val="24"/>
                <w:lang w:val="en-US"/>
              </w:rPr>
              <w:t>180</w:t>
            </w:r>
            <w:r w:rsidRPr="002A730C">
              <w:rPr>
                <w:rFonts w:ascii="Times New Roman" w:hAnsi="Times New Roman"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i/>
                <w:szCs w:val="24"/>
              </w:rPr>
              <w:t>(от крайния срок за получаване на оферти)</w:t>
            </w:r>
          </w:p>
          <w:p w14:paraId="3D9AB5ED" w14:textId="77777777" w:rsidR="00483EC1" w:rsidRPr="002A730C" w:rsidRDefault="00483EC1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i/>
                <w:szCs w:val="24"/>
              </w:rPr>
            </w:pPr>
          </w:p>
        </w:tc>
      </w:tr>
    </w:tbl>
    <w:p w14:paraId="4BDA6127" w14:textId="77777777" w:rsidR="005773E2" w:rsidRPr="00A870DC" w:rsidRDefault="005773E2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14:paraId="13CDDFBA" w14:textId="77777777" w:rsidR="005773E2" w:rsidRDefault="005773E2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14:paraId="5C0C8BC8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lastRenderedPageBreak/>
        <w:t xml:space="preserve">РАЗДЕЛ V: СПИСЪК  НА  ДОКУМЕНТИТЕ, КОИТО СЛЕДВА  ДА  СЪДЪРЖАТ ОФЕРТИТЕ ЗА УЧАСТИЕ </w:t>
      </w:r>
    </w:p>
    <w:p w14:paraId="685B4DBF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14:paraId="11C28D47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 xml:space="preserve">А. Документи, удостоверяващи правния статус на кандидата по т.ІІІ.2.1. от </w:t>
      </w:r>
      <w:r w:rsidR="00AB15D2" w:rsidRPr="002A730C">
        <w:rPr>
          <w:rFonts w:ascii="Times New Roman" w:hAnsi="Times New Roman"/>
          <w:b/>
          <w:szCs w:val="24"/>
        </w:rPr>
        <w:t>настоящ</w:t>
      </w:r>
      <w:r w:rsidR="00AB15D2">
        <w:rPr>
          <w:rFonts w:ascii="Times New Roman" w:hAnsi="Times New Roman"/>
          <w:b/>
          <w:szCs w:val="24"/>
        </w:rPr>
        <w:t>ата</w:t>
      </w:r>
      <w:r w:rsidR="00AB15D2" w:rsidRPr="002A730C">
        <w:rPr>
          <w:rFonts w:ascii="Times New Roman" w:hAnsi="Times New Roman"/>
          <w:b/>
          <w:szCs w:val="24"/>
        </w:rPr>
        <w:t xml:space="preserve"> </w:t>
      </w:r>
      <w:r w:rsidR="00AB15D2">
        <w:rPr>
          <w:rFonts w:ascii="Times New Roman" w:hAnsi="Times New Roman"/>
          <w:b/>
          <w:szCs w:val="24"/>
        </w:rPr>
        <w:t>публична покана</w:t>
      </w:r>
      <w:r w:rsidR="00A5271E">
        <w:rPr>
          <w:rFonts w:ascii="Times New Roman" w:hAnsi="Times New Roman"/>
          <w:b/>
          <w:szCs w:val="24"/>
        </w:rPr>
        <w:t xml:space="preserve"> </w:t>
      </w:r>
      <w:r w:rsidRPr="002A730C">
        <w:rPr>
          <w:rFonts w:ascii="Times New Roman" w:hAnsi="Times New Roman"/>
          <w:b/>
          <w:i/>
          <w:szCs w:val="24"/>
        </w:rPr>
        <w:t>(Важно: документите, посочени в тази точка трябва да съответстват на тези, изброени в т.ІІІ.2.1.)</w:t>
      </w:r>
      <w:r w:rsidRPr="002A730C">
        <w:rPr>
          <w:rFonts w:ascii="Times New Roman" w:hAnsi="Times New Roman"/>
          <w:b/>
          <w:szCs w:val="24"/>
        </w:rPr>
        <w:t>:</w:t>
      </w:r>
    </w:p>
    <w:p w14:paraId="6FB29E0E" w14:textId="77777777" w:rsidR="002A730C" w:rsidRPr="002A730C" w:rsidRDefault="002A730C" w:rsidP="00630173">
      <w:pPr>
        <w:ind w:left="30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 xml:space="preserve">1. </w:t>
      </w:r>
      <w:r w:rsidR="0003605C">
        <w:rPr>
          <w:rFonts w:ascii="Times New Roman" w:hAnsi="Times New Roman"/>
        </w:rPr>
        <w:t>Декларация с посочване на</w:t>
      </w:r>
      <w:r w:rsidR="00EE425E" w:rsidRPr="00EE425E">
        <w:rPr>
          <w:rFonts w:ascii="Times New Roman" w:hAnsi="Times New Roman"/>
        </w:rPr>
        <w:t xml:space="preserve"> ЕИК/ Удостоверение за актуално състояние, а когато е физическо лице - документ за самоличност</w:t>
      </w:r>
      <w:r w:rsidRPr="002A730C">
        <w:rPr>
          <w:rFonts w:ascii="Times New Roman" w:hAnsi="Times New Roman"/>
          <w:szCs w:val="24"/>
        </w:rPr>
        <w:t>;</w:t>
      </w:r>
    </w:p>
    <w:p w14:paraId="326660F2" w14:textId="77777777" w:rsidR="00AA181C" w:rsidRPr="002A730C" w:rsidRDefault="002D3611" w:rsidP="00AA181C">
      <w:pPr>
        <w:ind w:firstLine="36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</w:t>
      </w:r>
      <w:r w:rsidR="00AA181C" w:rsidRPr="002A730C">
        <w:rPr>
          <w:rFonts w:ascii="Times New Roman" w:hAnsi="Times New Roman"/>
          <w:szCs w:val="24"/>
        </w:rPr>
        <w:t>. Деклараци</w:t>
      </w:r>
      <w:r w:rsidR="00137D08">
        <w:rPr>
          <w:rFonts w:ascii="Times New Roman" w:hAnsi="Times New Roman"/>
          <w:szCs w:val="24"/>
        </w:rPr>
        <w:t>я</w:t>
      </w:r>
      <w:r w:rsidR="00AA181C" w:rsidRPr="002A730C">
        <w:rPr>
          <w:rFonts w:ascii="Times New Roman" w:hAnsi="Times New Roman"/>
          <w:szCs w:val="24"/>
        </w:rPr>
        <w:t xml:space="preserve"> по чл. </w:t>
      </w:r>
      <w:r w:rsidR="00AB15D2">
        <w:rPr>
          <w:rFonts w:ascii="Times New Roman" w:hAnsi="Times New Roman"/>
          <w:szCs w:val="24"/>
        </w:rPr>
        <w:t xml:space="preserve">12, ал. 1, т. 1 от ПМС № </w:t>
      </w:r>
      <w:r w:rsidR="00A870DC" w:rsidRPr="00A870DC">
        <w:rPr>
          <w:rFonts w:ascii="Times New Roman" w:hAnsi="Times New Roman"/>
          <w:bCs/>
          <w:szCs w:val="24"/>
        </w:rPr>
        <w:t>4/11.01.2024</w:t>
      </w:r>
      <w:r w:rsidR="00A00AED" w:rsidRPr="00A870DC">
        <w:rPr>
          <w:rFonts w:ascii="Times New Roman" w:hAnsi="Times New Roman"/>
          <w:bCs/>
          <w:szCs w:val="24"/>
        </w:rPr>
        <w:t xml:space="preserve"> г.)</w:t>
      </w:r>
      <w:r w:rsidR="00AA181C" w:rsidRPr="002A730C">
        <w:rPr>
          <w:rFonts w:ascii="Times New Roman" w:hAnsi="Times New Roman"/>
          <w:szCs w:val="24"/>
        </w:rPr>
        <w:t>;</w:t>
      </w:r>
    </w:p>
    <w:p w14:paraId="1CA1E015" w14:textId="77777777" w:rsidR="003D6D08" w:rsidRPr="002A730C" w:rsidRDefault="002D3611" w:rsidP="003D6D08">
      <w:pPr>
        <w:ind w:left="36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3D6D08">
        <w:rPr>
          <w:rFonts w:ascii="Times New Roman" w:hAnsi="Times New Roman"/>
          <w:szCs w:val="24"/>
        </w:rPr>
        <w:t>.</w:t>
      </w:r>
      <w:r w:rsidR="003D6D08" w:rsidRPr="003D6D08">
        <w:rPr>
          <w:rFonts w:ascii="Times New Roman" w:hAnsi="Times New Roman"/>
          <w:szCs w:val="24"/>
        </w:rPr>
        <w:t xml:space="preserve"> </w:t>
      </w:r>
      <w:r w:rsidR="003D6D08" w:rsidRPr="002A730C">
        <w:rPr>
          <w:rFonts w:ascii="Times New Roman" w:hAnsi="Times New Roman"/>
          <w:szCs w:val="24"/>
        </w:rPr>
        <w:t>Други документи (ако е приложимо)</w:t>
      </w:r>
      <w:r w:rsidR="00F66300">
        <w:rPr>
          <w:rFonts w:ascii="Times New Roman" w:hAnsi="Times New Roman"/>
          <w:szCs w:val="24"/>
        </w:rPr>
        <w:t>.</w:t>
      </w:r>
    </w:p>
    <w:p w14:paraId="091E5A00" w14:textId="77777777" w:rsidR="006D1DC4" w:rsidRDefault="006D1DC4" w:rsidP="002A730C">
      <w:pPr>
        <w:autoSpaceDE w:val="0"/>
        <w:jc w:val="both"/>
        <w:rPr>
          <w:rFonts w:ascii="Times New Roman" w:hAnsi="Times New Roman"/>
          <w:szCs w:val="24"/>
        </w:rPr>
      </w:pPr>
    </w:p>
    <w:p w14:paraId="6C6F79B4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Б. Документи, доказващи икономическ</w:t>
      </w:r>
      <w:r w:rsidR="006F780D">
        <w:rPr>
          <w:rFonts w:ascii="Times New Roman" w:hAnsi="Times New Roman"/>
          <w:b/>
          <w:bCs/>
          <w:szCs w:val="24"/>
        </w:rPr>
        <w:t>ото</w:t>
      </w:r>
      <w:r w:rsidRPr="002A730C">
        <w:rPr>
          <w:rFonts w:ascii="Times New Roman" w:hAnsi="Times New Roman"/>
          <w:b/>
          <w:bCs/>
          <w:szCs w:val="24"/>
        </w:rPr>
        <w:t xml:space="preserve"> и финансов</w:t>
      </w:r>
      <w:r w:rsidR="006F780D">
        <w:rPr>
          <w:rFonts w:ascii="Times New Roman" w:hAnsi="Times New Roman"/>
          <w:b/>
          <w:bCs/>
          <w:szCs w:val="24"/>
        </w:rPr>
        <w:t>ото</w:t>
      </w:r>
      <w:r w:rsidRPr="002A730C">
        <w:rPr>
          <w:rFonts w:ascii="Times New Roman" w:hAnsi="Times New Roman"/>
          <w:b/>
          <w:bCs/>
          <w:szCs w:val="24"/>
        </w:rPr>
        <w:t xml:space="preserve"> </w:t>
      </w:r>
      <w:r w:rsidR="006F780D">
        <w:rPr>
          <w:rFonts w:ascii="Times New Roman" w:hAnsi="Times New Roman"/>
          <w:b/>
          <w:bCs/>
          <w:szCs w:val="24"/>
        </w:rPr>
        <w:t>състояние</w:t>
      </w:r>
      <w:r w:rsidRPr="002A730C">
        <w:rPr>
          <w:rFonts w:ascii="Times New Roman" w:hAnsi="Times New Roman"/>
          <w:b/>
          <w:bCs/>
          <w:szCs w:val="24"/>
        </w:rPr>
        <w:t xml:space="preserve"> на кандидата по т. ІІІ.2.</w:t>
      </w:r>
      <w:r w:rsidR="004A2DB1">
        <w:rPr>
          <w:rFonts w:ascii="Times New Roman" w:hAnsi="Times New Roman"/>
          <w:b/>
          <w:bCs/>
          <w:szCs w:val="24"/>
        </w:rPr>
        <w:t>2</w:t>
      </w:r>
      <w:r w:rsidRPr="002A730C">
        <w:rPr>
          <w:rFonts w:ascii="Times New Roman" w:hAnsi="Times New Roman"/>
          <w:b/>
          <w:szCs w:val="24"/>
        </w:rPr>
        <w:t xml:space="preserve"> от </w:t>
      </w:r>
      <w:r w:rsidR="00AB15D2" w:rsidRPr="002A730C">
        <w:rPr>
          <w:rFonts w:ascii="Times New Roman" w:hAnsi="Times New Roman"/>
          <w:b/>
          <w:szCs w:val="24"/>
        </w:rPr>
        <w:t>настоящ</w:t>
      </w:r>
      <w:r w:rsidR="00AB15D2">
        <w:rPr>
          <w:rFonts w:ascii="Times New Roman" w:hAnsi="Times New Roman"/>
          <w:b/>
          <w:szCs w:val="24"/>
        </w:rPr>
        <w:t>ата</w:t>
      </w:r>
      <w:r w:rsidR="00AB15D2" w:rsidRPr="002A730C">
        <w:rPr>
          <w:rFonts w:ascii="Times New Roman" w:hAnsi="Times New Roman"/>
          <w:b/>
          <w:szCs w:val="24"/>
        </w:rPr>
        <w:t xml:space="preserve"> </w:t>
      </w:r>
      <w:r w:rsidR="00AB15D2">
        <w:rPr>
          <w:rFonts w:ascii="Times New Roman" w:hAnsi="Times New Roman"/>
          <w:b/>
          <w:szCs w:val="24"/>
        </w:rPr>
        <w:t>публична покана</w:t>
      </w:r>
      <w:r w:rsidRPr="002A730C">
        <w:rPr>
          <w:rFonts w:ascii="Times New Roman" w:hAnsi="Times New Roman"/>
          <w:b/>
          <w:szCs w:val="24"/>
        </w:rPr>
        <w:t xml:space="preserve"> </w:t>
      </w:r>
      <w:r w:rsidRPr="002A730C">
        <w:rPr>
          <w:rFonts w:ascii="Times New Roman" w:hAnsi="Times New Roman"/>
          <w:b/>
          <w:i/>
          <w:szCs w:val="24"/>
        </w:rPr>
        <w:t>(Важно: документите, посочени в тази точка</w:t>
      </w:r>
      <w:r w:rsidR="00F66300">
        <w:rPr>
          <w:rFonts w:ascii="Times New Roman" w:hAnsi="Times New Roman"/>
          <w:b/>
          <w:i/>
          <w:szCs w:val="24"/>
        </w:rPr>
        <w:t xml:space="preserve">, </w:t>
      </w:r>
      <w:r w:rsidRPr="002A730C">
        <w:rPr>
          <w:rFonts w:ascii="Times New Roman" w:hAnsi="Times New Roman"/>
          <w:b/>
          <w:i/>
          <w:szCs w:val="24"/>
        </w:rPr>
        <w:t xml:space="preserve"> трябва да съответстват на тези, изброени в т.ІІІ.2.</w:t>
      </w:r>
      <w:r w:rsidR="004A2DB1">
        <w:rPr>
          <w:rFonts w:ascii="Times New Roman" w:hAnsi="Times New Roman"/>
          <w:b/>
          <w:i/>
          <w:szCs w:val="24"/>
          <w:lang w:val="ru-RU"/>
        </w:rPr>
        <w:t>2</w:t>
      </w:r>
      <w:r w:rsidRPr="002A730C">
        <w:rPr>
          <w:rFonts w:ascii="Times New Roman" w:hAnsi="Times New Roman"/>
          <w:b/>
          <w:i/>
          <w:szCs w:val="24"/>
        </w:rPr>
        <w:t>.)</w:t>
      </w:r>
      <w:r w:rsidRPr="002A730C">
        <w:rPr>
          <w:rFonts w:ascii="Times New Roman" w:hAnsi="Times New Roman"/>
          <w:b/>
          <w:szCs w:val="24"/>
        </w:rPr>
        <w:t>:</w:t>
      </w:r>
    </w:p>
    <w:p w14:paraId="6644095E" w14:textId="773BB168" w:rsidR="005E75FA" w:rsidRPr="005E75FA" w:rsidRDefault="005E75FA" w:rsidP="005E75FA">
      <w:pPr>
        <w:pStyle w:val="Default"/>
        <w:numPr>
          <w:ilvl w:val="3"/>
          <w:numId w:val="10"/>
        </w:numPr>
        <w:ind w:left="426"/>
        <w:jc w:val="both"/>
        <w:rPr>
          <w:sz w:val="22"/>
          <w:szCs w:val="22"/>
        </w:rPr>
      </w:pPr>
      <w:r w:rsidRPr="005E75FA">
        <w:rPr>
          <w:sz w:val="22"/>
          <w:szCs w:val="22"/>
        </w:rPr>
        <w:t xml:space="preserve">СПИСЪК-ДЕКЛАРАЦИЯ за реализирания специфичен оборот през последните 3 приключили финансови години </w:t>
      </w:r>
    </w:p>
    <w:p w14:paraId="0B9CE814" w14:textId="5B284BC4" w:rsidR="002A730C" w:rsidRPr="002A730C" w:rsidRDefault="002A730C" w:rsidP="00BB5DC0">
      <w:pPr>
        <w:autoSpaceDE w:val="0"/>
        <w:ind w:firstLine="360"/>
        <w:jc w:val="both"/>
        <w:rPr>
          <w:rFonts w:ascii="Times New Roman" w:hAnsi="Times New Roman"/>
          <w:szCs w:val="24"/>
        </w:rPr>
      </w:pPr>
    </w:p>
    <w:p w14:paraId="52FD62ED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 xml:space="preserve">В. </w:t>
      </w:r>
      <w:r w:rsidRPr="002A730C">
        <w:rPr>
          <w:rFonts w:ascii="Times New Roman" w:hAnsi="Times New Roman"/>
          <w:b/>
          <w:bCs/>
          <w:szCs w:val="24"/>
        </w:rPr>
        <w:t xml:space="preserve">Документи, доказващи, техническите възможности </w:t>
      </w:r>
      <w:r w:rsidR="00C92321">
        <w:rPr>
          <w:rFonts w:ascii="Times New Roman" w:hAnsi="Times New Roman"/>
          <w:b/>
          <w:bCs/>
          <w:szCs w:val="24"/>
        </w:rPr>
        <w:t>и</w:t>
      </w:r>
      <w:r w:rsidR="00F61D4B">
        <w:rPr>
          <w:rFonts w:ascii="Times New Roman" w:hAnsi="Times New Roman"/>
          <w:b/>
          <w:bCs/>
          <w:szCs w:val="24"/>
        </w:rPr>
        <w:t>/или</w:t>
      </w:r>
      <w:r w:rsidR="00C92321">
        <w:rPr>
          <w:rFonts w:ascii="Times New Roman" w:hAnsi="Times New Roman"/>
          <w:b/>
          <w:bCs/>
          <w:szCs w:val="24"/>
        </w:rPr>
        <w:t xml:space="preserve"> квалификацията</w:t>
      </w:r>
      <w:r w:rsidRPr="002A730C">
        <w:rPr>
          <w:rFonts w:ascii="Times New Roman" w:hAnsi="Times New Roman"/>
          <w:b/>
          <w:bCs/>
          <w:szCs w:val="24"/>
        </w:rPr>
        <w:t xml:space="preserve"> на кандидата по т.ІІІ.2.</w:t>
      </w:r>
      <w:r w:rsidR="004A2DB1">
        <w:rPr>
          <w:rFonts w:ascii="Times New Roman" w:hAnsi="Times New Roman"/>
          <w:b/>
          <w:bCs/>
          <w:szCs w:val="24"/>
        </w:rPr>
        <w:t>3</w:t>
      </w:r>
      <w:r w:rsidRPr="002A730C">
        <w:rPr>
          <w:rFonts w:ascii="Times New Roman" w:hAnsi="Times New Roman"/>
          <w:b/>
          <w:szCs w:val="24"/>
        </w:rPr>
        <w:t xml:space="preserve"> от настоящ</w:t>
      </w:r>
      <w:r w:rsidR="00AB15D2">
        <w:rPr>
          <w:rFonts w:ascii="Times New Roman" w:hAnsi="Times New Roman"/>
          <w:b/>
          <w:szCs w:val="24"/>
        </w:rPr>
        <w:t>ата публична покана</w:t>
      </w:r>
      <w:r w:rsidRPr="002A730C">
        <w:rPr>
          <w:rFonts w:ascii="Times New Roman" w:hAnsi="Times New Roman"/>
          <w:b/>
          <w:szCs w:val="24"/>
        </w:rPr>
        <w:t xml:space="preserve"> </w:t>
      </w:r>
      <w:r w:rsidRPr="002A730C">
        <w:rPr>
          <w:rFonts w:ascii="Times New Roman" w:hAnsi="Times New Roman"/>
          <w:b/>
          <w:i/>
          <w:szCs w:val="24"/>
        </w:rPr>
        <w:t>(Важно: документите, посочени в тази точка</w:t>
      </w:r>
      <w:r w:rsidR="00F66300">
        <w:rPr>
          <w:rFonts w:ascii="Times New Roman" w:hAnsi="Times New Roman"/>
          <w:b/>
          <w:i/>
          <w:szCs w:val="24"/>
        </w:rPr>
        <w:t>,</w:t>
      </w:r>
      <w:r w:rsidRPr="002A730C">
        <w:rPr>
          <w:rFonts w:ascii="Times New Roman" w:hAnsi="Times New Roman"/>
          <w:b/>
          <w:i/>
          <w:szCs w:val="24"/>
        </w:rPr>
        <w:t xml:space="preserve"> трябва да съответстват на тези, изброени в т.ІІІ.2.</w:t>
      </w:r>
      <w:r w:rsidR="004A2DB1">
        <w:rPr>
          <w:rFonts w:ascii="Times New Roman" w:hAnsi="Times New Roman"/>
          <w:b/>
          <w:i/>
          <w:szCs w:val="24"/>
          <w:lang w:val="ru-RU"/>
        </w:rPr>
        <w:t>3</w:t>
      </w:r>
      <w:r w:rsidRPr="002A730C">
        <w:rPr>
          <w:rFonts w:ascii="Times New Roman" w:hAnsi="Times New Roman"/>
          <w:b/>
          <w:i/>
          <w:szCs w:val="24"/>
        </w:rPr>
        <w:t>.)</w:t>
      </w:r>
      <w:r w:rsidRPr="002A730C">
        <w:rPr>
          <w:rFonts w:ascii="Times New Roman" w:hAnsi="Times New Roman"/>
          <w:b/>
          <w:szCs w:val="24"/>
        </w:rPr>
        <w:t>:</w:t>
      </w:r>
    </w:p>
    <w:p w14:paraId="147CCF2F" w14:textId="1A02A1E0" w:rsidR="009837EC" w:rsidRPr="009837EC" w:rsidRDefault="009837EC" w:rsidP="009837EC">
      <w:pPr>
        <w:pStyle w:val="Default"/>
        <w:ind w:left="426"/>
        <w:jc w:val="both"/>
        <w:rPr>
          <w:b/>
          <w:bCs/>
          <w:sz w:val="22"/>
          <w:szCs w:val="22"/>
          <w:u w:val="single"/>
        </w:rPr>
      </w:pPr>
      <w:r w:rsidRPr="009837EC">
        <w:rPr>
          <w:b/>
          <w:bCs/>
          <w:sz w:val="22"/>
          <w:szCs w:val="22"/>
          <w:u w:val="single"/>
        </w:rPr>
        <w:t xml:space="preserve">Само за </w:t>
      </w:r>
      <w:r w:rsidR="00B4055F">
        <w:rPr>
          <w:b/>
          <w:bCs/>
          <w:sz w:val="22"/>
          <w:szCs w:val="22"/>
          <w:u w:val="single"/>
        </w:rPr>
        <w:t>обособена позиция</w:t>
      </w:r>
      <w:r w:rsidRPr="009837EC">
        <w:rPr>
          <w:b/>
          <w:bCs/>
          <w:sz w:val="22"/>
          <w:szCs w:val="22"/>
          <w:u w:val="single"/>
        </w:rPr>
        <w:t xml:space="preserve"> 1, 2 и 3:</w:t>
      </w:r>
    </w:p>
    <w:p w14:paraId="739A267A" w14:textId="3EB7E5C1" w:rsidR="00821629" w:rsidRPr="007C06C1" w:rsidRDefault="00821629" w:rsidP="00821629">
      <w:pPr>
        <w:pStyle w:val="Default"/>
        <w:numPr>
          <w:ilvl w:val="3"/>
          <w:numId w:val="10"/>
        </w:numPr>
        <w:ind w:left="426"/>
        <w:jc w:val="both"/>
        <w:rPr>
          <w:sz w:val="22"/>
          <w:szCs w:val="22"/>
        </w:rPr>
      </w:pPr>
      <w:r w:rsidRPr="007C06C1">
        <w:rPr>
          <w:sz w:val="22"/>
          <w:szCs w:val="22"/>
        </w:rPr>
        <w:t>Списък на успешно изпълнени дейности за доставки, еднакви или сходни* с предмета на поръчката, за изпълнени през последните 3 години от датата на подаване на офертата в зависимост от датата, на която кандидатът е учреден или е започнал дейността си, включително стойностите, датите на изпълнение и получателите.  </w:t>
      </w:r>
    </w:p>
    <w:p w14:paraId="438AA504" w14:textId="10DAFC43" w:rsidR="008B45BD" w:rsidRPr="008B45BD" w:rsidRDefault="008B45BD" w:rsidP="008B45BD">
      <w:pPr>
        <w:autoSpaceDE w:val="0"/>
        <w:jc w:val="both"/>
        <w:rPr>
          <w:rFonts w:ascii="Times New Roman" w:hAnsi="Times New Roman"/>
          <w:i/>
          <w:iCs/>
          <w:color w:val="000000"/>
          <w:sz w:val="22"/>
          <w:szCs w:val="22"/>
          <w:lang w:eastAsia="bg-BG"/>
        </w:rPr>
      </w:pPr>
      <w:r w:rsidRPr="007C06C1">
        <w:rPr>
          <w:sz w:val="22"/>
          <w:szCs w:val="22"/>
        </w:rPr>
        <w:t>*</w:t>
      </w:r>
      <w:r w:rsidRPr="008B45BD">
        <w:rPr>
          <w:i/>
          <w:iCs/>
          <w:sz w:val="22"/>
          <w:szCs w:val="22"/>
        </w:rPr>
        <w:t xml:space="preserve"> </w:t>
      </w:r>
      <w:r w:rsidRPr="008B45BD">
        <w:rPr>
          <w:rFonts w:ascii="Times New Roman" w:hAnsi="Times New Roman"/>
          <w:i/>
          <w:iCs/>
          <w:color w:val="000000"/>
          <w:sz w:val="22"/>
          <w:szCs w:val="22"/>
          <w:lang w:eastAsia="bg-BG"/>
        </w:rPr>
        <w:t>Под сходни дейности (доставки), които се отнасят до предмета на поръчката, следва да се разбира изпълнени дейности за доставка и монтаж на компютърно оборудване, или еквивалентн</w:t>
      </w:r>
      <w:r w:rsidR="00B87F10">
        <w:rPr>
          <w:rFonts w:ascii="Times New Roman" w:hAnsi="Times New Roman"/>
          <w:i/>
          <w:iCs/>
          <w:color w:val="000000"/>
          <w:sz w:val="22"/>
          <w:szCs w:val="22"/>
          <w:lang w:eastAsia="bg-BG"/>
        </w:rPr>
        <w:t>о</w:t>
      </w:r>
      <w:r w:rsidRPr="008B45BD">
        <w:rPr>
          <w:rFonts w:ascii="Times New Roman" w:hAnsi="Times New Roman"/>
          <w:i/>
          <w:iCs/>
          <w:color w:val="000000"/>
          <w:sz w:val="22"/>
          <w:szCs w:val="22"/>
          <w:lang w:eastAsia="bg-BG"/>
        </w:rPr>
        <w:t>.</w:t>
      </w:r>
    </w:p>
    <w:p w14:paraId="0632A535" w14:textId="77777777" w:rsidR="00821629" w:rsidRPr="00A73AB5" w:rsidRDefault="00821629" w:rsidP="00821629">
      <w:pPr>
        <w:pStyle w:val="Default"/>
        <w:jc w:val="both"/>
        <w:rPr>
          <w:sz w:val="22"/>
          <w:szCs w:val="22"/>
        </w:rPr>
      </w:pPr>
      <w:r w:rsidRPr="00A73AB5">
        <w:rPr>
          <w:sz w:val="22"/>
          <w:szCs w:val="22"/>
        </w:rPr>
        <w:t xml:space="preserve"> </w:t>
      </w:r>
    </w:p>
    <w:p w14:paraId="5FF88EAF" w14:textId="3096AFB9" w:rsidR="00821629" w:rsidRPr="00575BD1" w:rsidRDefault="00821629" w:rsidP="00821629">
      <w:pPr>
        <w:pStyle w:val="Default"/>
        <w:jc w:val="both"/>
        <w:rPr>
          <w:sz w:val="22"/>
          <w:szCs w:val="22"/>
        </w:rPr>
      </w:pPr>
      <w:r w:rsidRPr="00A73AB5">
        <w:rPr>
          <w:sz w:val="22"/>
          <w:szCs w:val="22"/>
        </w:rPr>
        <w:t>2. Препоръки/ референции за добро изпълнение, и/или приемо-предавателни протоколи, и/или копие от договори, съпътстващи съответните доставки по т. В.1.</w:t>
      </w:r>
      <w:r w:rsidRPr="00575BD1">
        <w:rPr>
          <w:sz w:val="22"/>
          <w:szCs w:val="22"/>
        </w:rPr>
        <w:t xml:space="preserve"> </w:t>
      </w:r>
    </w:p>
    <w:p w14:paraId="10EC87A8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p w14:paraId="5D1CE390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>Г. Други изискуеми от кандидата документи:</w:t>
      </w:r>
    </w:p>
    <w:p w14:paraId="3852F99C" w14:textId="77777777" w:rsidR="002A730C" w:rsidRPr="002A730C" w:rsidRDefault="002A730C" w:rsidP="00E40CE1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Оферта;</w:t>
      </w:r>
    </w:p>
    <w:p w14:paraId="623E9788" w14:textId="77777777" w:rsidR="002A730C" w:rsidRPr="002A730C" w:rsidRDefault="002A730C" w:rsidP="00E40CE1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 xml:space="preserve">Декларация за подизпълнителите, които ще участват в изпълнението на предмета на процедурата и дела на тяхното участие  </w:t>
      </w:r>
      <w:r w:rsidRPr="002A730C">
        <w:rPr>
          <w:rFonts w:ascii="Times New Roman" w:hAnsi="Times New Roman"/>
          <w:color w:val="000000"/>
          <w:szCs w:val="24"/>
        </w:rPr>
        <w:t>(</w:t>
      </w:r>
      <w:r w:rsidRPr="002A730C">
        <w:rPr>
          <w:rFonts w:ascii="Times New Roman" w:hAnsi="Times New Roman"/>
          <w:i/>
          <w:iCs/>
          <w:color w:val="000000"/>
          <w:szCs w:val="24"/>
        </w:rPr>
        <w:t>ако кандидатът е декларирал, че ще ползва подизпълнители)</w:t>
      </w:r>
      <w:r w:rsidRPr="002A730C">
        <w:rPr>
          <w:rFonts w:ascii="Times New Roman" w:hAnsi="Times New Roman"/>
          <w:szCs w:val="24"/>
        </w:rPr>
        <w:t>;</w:t>
      </w:r>
    </w:p>
    <w:p w14:paraId="16482FA6" w14:textId="77777777" w:rsidR="002A730C" w:rsidRPr="002A730C" w:rsidRDefault="002A730C" w:rsidP="00093BBE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Документи по  т.А.1</w:t>
      </w:r>
      <w:r w:rsidR="00093BBE">
        <w:rPr>
          <w:rFonts w:ascii="Times New Roman" w:hAnsi="Times New Roman"/>
          <w:szCs w:val="24"/>
        </w:rPr>
        <w:t xml:space="preserve">, </w:t>
      </w:r>
      <w:r w:rsidRPr="002A730C">
        <w:rPr>
          <w:rFonts w:ascii="Times New Roman" w:hAnsi="Times New Roman"/>
          <w:szCs w:val="24"/>
        </w:rPr>
        <w:t>А.2</w:t>
      </w:r>
      <w:r w:rsidR="00093BBE">
        <w:rPr>
          <w:rFonts w:ascii="Times New Roman" w:hAnsi="Times New Roman"/>
          <w:szCs w:val="24"/>
        </w:rPr>
        <w:t xml:space="preserve">, </w:t>
      </w:r>
      <w:r w:rsidRPr="002A730C">
        <w:rPr>
          <w:rFonts w:ascii="Times New Roman" w:hAnsi="Times New Roman"/>
          <w:szCs w:val="24"/>
        </w:rPr>
        <w:t>Б</w:t>
      </w:r>
      <w:r w:rsidR="00093BBE">
        <w:rPr>
          <w:rFonts w:ascii="Times New Roman" w:hAnsi="Times New Roman"/>
          <w:szCs w:val="24"/>
        </w:rPr>
        <w:t xml:space="preserve">, </w:t>
      </w:r>
      <w:r w:rsidRPr="002A730C">
        <w:rPr>
          <w:rFonts w:ascii="Times New Roman" w:hAnsi="Times New Roman"/>
          <w:szCs w:val="24"/>
        </w:rPr>
        <w:t>В</w:t>
      </w:r>
      <w:r w:rsidR="00093BBE">
        <w:rPr>
          <w:rFonts w:ascii="Times New Roman" w:hAnsi="Times New Roman"/>
          <w:szCs w:val="24"/>
        </w:rPr>
        <w:t xml:space="preserve"> за </w:t>
      </w:r>
      <w:r w:rsidRPr="002A730C">
        <w:rPr>
          <w:rFonts w:ascii="Times New Roman" w:hAnsi="Times New Roman"/>
          <w:szCs w:val="24"/>
        </w:rPr>
        <w:t>подизпълнителите;</w:t>
      </w:r>
    </w:p>
    <w:p w14:paraId="6A58B4B7" w14:textId="77777777" w:rsidR="002A730C" w:rsidRPr="002A730C" w:rsidRDefault="002A730C" w:rsidP="00E40CE1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 xml:space="preserve">Други документи и доказателства </w:t>
      </w:r>
      <w:r w:rsidRPr="002A730C">
        <w:rPr>
          <w:rFonts w:ascii="Times New Roman" w:hAnsi="Times New Roman"/>
          <w:i/>
          <w:szCs w:val="24"/>
        </w:rPr>
        <w:t>(посочват се от бенефициента)</w:t>
      </w:r>
      <w:r w:rsidRPr="002A730C">
        <w:rPr>
          <w:rFonts w:ascii="Times New Roman" w:hAnsi="Times New Roman"/>
          <w:szCs w:val="24"/>
        </w:rPr>
        <w:t>:</w:t>
      </w:r>
    </w:p>
    <w:p w14:paraId="6819C045" w14:textId="77777777" w:rsidR="002A730C" w:rsidRPr="002A730C" w:rsidRDefault="002A730C" w:rsidP="006F780D">
      <w:pPr>
        <w:ind w:left="72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а) ..................................;</w:t>
      </w:r>
    </w:p>
    <w:p w14:paraId="3EF21792" w14:textId="77777777" w:rsidR="002A730C" w:rsidRPr="002A730C" w:rsidRDefault="002A730C" w:rsidP="006F780D">
      <w:pPr>
        <w:ind w:left="72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б) ...................................;</w:t>
      </w:r>
    </w:p>
    <w:p w14:paraId="687F0338" w14:textId="77777777" w:rsidR="002A730C" w:rsidRPr="00B07018" w:rsidRDefault="002A730C" w:rsidP="006F780D">
      <w:pPr>
        <w:ind w:left="72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в) ....</w:t>
      </w:r>
      <w:r w:rsidR="006F780D">
        <w:rPr>
          <w:rFonts w:ascii="Times New Roman" w:hAnsi="Times New Roman"/>
          <w:szCs w:val="24"/>
        </w:rPr>
        <w:t>...............................</w:t>
      </w:r>
      <w:r w:rsidR="006F780D" w:rsidRPr="00B07018">
        <w:rPr>
          <w:rFonts w:ascii="Times New Roman" w:hAnsi="Times New Roman"/>
          <w:szCs w:val="24"/>
        </w:rPr>
        <w:t>.</w:t>
      </w:r>
    </w:p>
    <w:p w14:paraId="6BAB6A9C" w14:textId="77777777" w:rsidR="002A730C" w:rsidRPr="002A730C" w:rsidRDefault="002A730C" w:rsidP="004A2DB1">
      <w:pPr>
        <w:ind w:left="720"/>
        <w:jc w:val="both"/>
        <w:rPr>
          <w:rFonts w:ascii="Times New Roman" w:hAnsi="Times New Roman"/>
          <w:szCs w:val="24"/>
          <w:u w:val="single"/>
        </w:rPr>
      </w:pPr>
    </w:p>
    <w:p w14:paraId="2A25D8C3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14:paraId="08F96E82" w14:textId="77777777" w:rsid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РАЗДЕЛ VІІ</w:t>
      </w:r>
      <w:r w:rsidR="00D051C9">
        <w:rPr>
          <w:rFonts w:ascii="Times New Roman" w:hAnsi="Times New Roman"/>
          <w:b/>
          <w:bCs/>
          <w:szCs w:val="24"/>
          <w:lang w:val="en-US"/>
        </w:rPr>
        <w:t>I</w:t>
      </w:r>
      <w:r w:rsidRPr="002A730C">
        <w:rPr>
          <w:rFonts w:ascii="Times New Roman" w:hAnsi="Times New Roman"/>
          <w:b/>
          <w:bCs/>
          <w:szCs w:val="24"/>
        </w:rPr>
        <w:t>: ДРУГА ИНФОРМАЦИЯ</w:t>
      </w:r>
    </w:p>
    <w:p w14:paraId="64113782" w14:textId="77777777" w:rsidR="00495D41" w:rsidRDefault="00495D41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038B5E9B" w14:textId="77777777" w:rsidR="00A870DC" w:rsidRDefault="00495D41" w:rsidP="008D0D5A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A870DC">
        <w:rPr>
          <w:rFonts w:ascii="Times New Roman" w:hAnsi="Times New Roman"/>
        </w:rPr>
        <w:t xml:space="preserve">До </w:t>
      </w:r>
      <w:r w:rsidR="00630173" w:rsidRPr="00A870DC">
        <w:rPr>
          <w:rFonts w:ascii="Times New Roman" w:hAnsi="Times New Roman"/>
        </w:rPr>
        <w:t>4</w:t>
      </w:r>
      <w:r w:rsidRPr="00A870DC">
        <w:rPr>
          <w:rFonts w:ascii="Times New Roman" w:hAnsi="Times New Roman"/>
        </w:rPr>
        <w:t xml:space="preserve"> календарни дни преди изтичането на срока за подаване на офертите </w:t>
      </w:r>
      <w:r w:rsidR="00A870DC" w:rsidRPr="00A870DC">
        <w:rPr>
          <w:rFonts w:ascii="Times New Roman" w:hAnsi="Times New Roman"/>
        </w:rPr>
        <w:t>заинтересованите лица</w:t>
      </w:r>
      <w:r w:rsidRPr="00A870DC">
        <w:rPr>
          <w:rFonts w:ascii="Times New Roman" w:hAnsi="Times New Roman"/>
        </w:rPr>
        <w:t xml:space="preserve"> могат да поискат писмено от </w:t>
      </w:r>
      <w:r w:rsidR="00A870DC" w:rsidRPr="00A870DC">
        <w:rPr>
          <w:rFonts w:ascii="Times New Roman" w:hAnsi="Times New Roman"/>
        </w:rPr>
        <w:t>бенефициента разяснения по публичната покана</w:t>
      </w:r>
      <w:r w:rsidRPr="00A870DC">
        <w:rPr>
          <w:rFonts w:ascii="Times New Roman" w:hAnsi="Times New Roman"/>
        </w:rPr>
        <w:t xml:space="preserve">. </w:t>
      </w:r>
    </w:p>
    <w:p w14:paraId="14B914C3" w14:textId="77777777" w:rsidR="00630173" w:rsidRDefault="00630173" w:rsidP="008D0D5A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A870DC">
        <w:rPr>
          <w:rFonts w:ascii="Times New Roman" w:hAnsi="Times New Roman"/>
        </w:rPr>
        <w:t xml:space="preserve">Разясненията се </w:t>
      </w:r>
      <w:r w:rsidR="00A00AED" w:rsidRPr="00A870DC">
        <w:rPr>
          <w:rFonts w:ascii="Times New Roman" w:hAnsi="Times New Roman"/>
        </w:rPr>
        <w:t xml:space="preserve">публикуват в </w:t>
      </w:r>
      <w:r w:rsidR="00A870DC" w:rsidRPr="00A870DC">
        <w:rPr>
          <w:rFonts w:ascii="Times New Roman" w:hAnsi="Times New Roman"/>
        </w:rPr>
        <w:t>ИСУН в 3-дневен срок от датата на постъпване на искането</w:t>
      </w:r>
      <w:r w:rsidR="00A00AED" w:rsidRPr="00A870DC">
        <w:rPr>
          <w:rFonts w:ascii="Times New Roman" w:hAnsi="Times New Roman"/>
        </w:rPr>
        <w:t>.</w:t>
      </w:r>
    </w:p>
    <w:p w14:paraId="1B5E3603" w14:textId="77777777" w:rsidR="00120B27" w:rsidRDefault="00120B27" w:rsidP="00120B27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120B27">
        <w:rPr>
          <w:rFonts w:ascii="Times New Roman" w:hAnsi="Times New Roman"/>
        </w:rPr>
        <w:t xml:space="preserve">Бенефициентът може по всяко време да проверява заявените от кандидатите данни, да иска разяснения относно офертата и представените към нея документи, както и да </w:t>
      </w:r>
      <w:r w:rsidRPr="00120B27">
        <w:rPr>
          <w:rFonts w:ascii="Times New Roman" w:hAnsi="Times New Roman"/>
        </w:rPr>
        <w:lastRenderedPageBreak/>
        <w:t>изисква представяне в определен срок на допълнителни доказателства за обстоятелствата, посочени в офертата, като проверката и предоставените разяснения не могат да водят до промени в техническото и ценовото предложение на кандидатите.</w:t>
      </w:r>
    </w:p>
    <w:p w14:paraId="084ADB46" w14:textId="77777777" w:rsidR="00B602FA" w:rsidRDefault="00B602FA" w:rsidP="00B602FA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B602FA">
        <w:rPr>
          <w:rFonts w:ascii="Times New Roman" w:hAnsi="Times New Roman"/>
        </w:rPr>
        <w:t xml:space="preserve">Бенефициентът писмено уведомява кандидатите за липсващи документи или за констатираните </w:t>
      </w:r>
      <w:proofErr w:type="spellStart"/>
      <w:r w:rsidRPr="00B602FA">
        <w:rPr>
          <w:rFonts w:ascii="Times New Roman" w:hAnsi="Times New Roman"/>
        </w:rPr>
        <w:t>нередовности</w:t>
      </w:r>
      <w:proofErr w:type="spellEnd"/>
      <w:r w:rsidRPr="00B602FA">
        <w:rPr>
          <w:rFonts w:ascii="Times New Roman" w:hAnsi="Times New Roman"/>
        </w:rPr>
        <w:t>, посочва точно вида на документа или документите, които следва да се представят допълнително, и определя срок за представянето им, който е еднакъв за всички кандидати и не може да бъде по-кратък от 5 дни. При необходимост бенефициентът може по всяко време преди сключване на договора да иска разяснения за данни, заявени от кандидатите, и/или да проверява заявените данни, включително чрез изискване на информация от други лица и органи.</w:t>
      </w:r>
    </w:p>
    <w:p w14:paraId="3ACAB92A" w14:textId="77777777" w:rsidR="00B602FA" w:rsidRPr="00A870DC" w:rsidRDefault="00B602FA" w:rsidP="00120B27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B602FA">
        <w:rPr>
          <w:rFonts w:ascii="Times New Roman" w:hAnsi="Times New Roman"/>
        </w:rPr>
        <w:t>Кореспонденцията между бенефициента и кандидатите във връзка с процедурата се осъществява чрез ИСУН.</w:t>
      </w:r>
    </w:p>
    <w:p w14:paraId="0E2E4499" w14:textId="77777777" w:rsidR="002A730C" w:rsidRPr="00B07018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200A47DF" w14:textId="77777777" w:rsidR="002A730C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sectPr w:rsidR="002A730C" w:rsidSect="0074430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540" w:right="1134" w:bottom="899" w:left="1134" w:header="301" w:footer="58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FFA19" w14:textId="77777777" w:rsidR="00E85987" w:rsidRDefault="00E85987">
      <w:r>
        <w:separator/>
      </w:r>
    </w:p>
  </w:endnote>
  <w:endnote w:type="continuationSeparator" w:id="0">
    <w:p w14:paraId="3EB1340D" w14:textId="77777777" w:rsidR="00E85987" w:rsidRDefault="00E85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7FA5" w14:textId="77777777" w:rsidR="00E61A6E" w:rsidRDefault="004D1754" w:rsidP="00142F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61A6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8D4B402" w14:textId="77777777" w:rsidR="00E61A6E" w:rsidRDefault="00E61A6E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469F3" w14:textId="77777777" w:rsidR="00E61A6E" w:rsidRDefault="004D1754" w:rsidP="00142F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61A6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36E98">
      <w:rPr>
        <w:rStyle w:val="PageNumber"/>
        <w:noProof/>
      </w:rPr>
      <w:t>2</w:t>
    </w:r>
    <w:r>
      <w:rPr>
        <w:rStyle w:val="PageNumber"/>
      </w:rPr>
      <w:fldChar w:fldCharType="end"/>
    </w:r>
  </w:p>
  <w:p w14:paraId="25BA2006" w14:textId="77777777" w:rsidR="00821629" w:rsidRPr="00821629" w:rsidRDefault="00821629" w:rsidP="00821629">
    <w:pPr>
      <w:pStyle w:val="Footer"/>
      <w:jc w:val="center"/>
      <w:rPr>
        <w:rFonts w:ascii="Times New Roman" w:hAnsi="Times New Roman"/>
        <w:i/>
        <w:sz w:val="16"/>
        <w:szCs w:val="16"/>
      </w:rPr>
    </w:pPr>
    <w:r w:rsidRPr="00821629">
      <w:rPr>
        <w:rFonts w:ascii="Times New Roman" w:hAnsi="Times New Roman"/>
        <w:i/>
        <w:sz w:val="16"/>
        <w:szCs w:val="16"/>
      </w:rPr>
      <w:t xml:space="preserve">------------------------------------------------------ </w:t>
    </w:r>
    <w:hyperlink r:id="rId1" w:history="1">
      <w:r w:rsidRPr="00821629">
        <w:rPr>
          <w:rStyle w:val="Hyperlink"/>
          <w:rFonts w:ascii="Times New Roman" w:hAnsi="Times New Roman"/>
          <w:i/>
          <w:sz w:val="16"/>
          <w:szCs w:val="16"/>
        </w:rPr>
        <w:t>www.eufunds.bg</w:t>
      </w:r>
    </w:hyperlink>
    <w:r w:rsidRPr="00821629">
      <w:rPr>
        <w:rFonts w:ascii="Times New Roman" w:hAnsi="Times New Roman"/>
        <w:i/>
        <w:sz w:val="16"/>
        <w:szCs w:val="16"/>
      </w:rPr>
      <w:t xml:space="preserve"> ------------------------------------------------------</w:t>
    </w:r>
  </w:p>
  <w:p w14:paraId="2DF17601" w14:textId="44242E40" w:rsidR="00E61A6E" w:rsidRPr="00346076" w:rsidRDefault="00346076" w:rsidP="00346076">
    <w:pPr>
      <w:pStyle w:val="Footer"/>
      <w:jc w:val="center"/>
      <w:rPr>
        <w:rFonts w:ascii="Times New Roman" w:hAnsi="Times New Roman"/>
        <w:i/>
        <w:sz w:val="16"/>
        <w:szCs w:val="22"/>
      </w:rPr>
    </w:pPr>
    <w:bookmarkStart w:id="9" w:name="_Hlk189040894"/>
    <w:bookmarkStart w:id="10" w:name="_Hlk189040895"/>
    <w:r w:rsidRPr="00346076">
      <w:rPr>
        <w:rFonts w:ascii="Times New Roman" w:hAnsi="Times New Roman"/>
        <w:i/>
        <w:sz w:val="16"/>
        <w:szCs w:val="22"/>
      </w:rPr>
      <w:t xml:space="preserve">Договор № </w:t>
    </w:r>
    <w:bookmarkStart w:id="11" w:name="_Hlk189041305"/>
    <w:r w:rsidRPr="00346076">
      <w:rPr>
        <w:rFonts w:ascii="Times New Roman" w:hAnsi="Times New Roman"/>
        <w:i/>
        <w:sz w:val="16"/>
        <w:szCs w:val="22"/>
      </w:rPr>
      <w:t xml:space="preserve">BG16RFPR001-1.003-0292-C01 </w:t>
    </w:r>
    <w:bookmarkEnd w:id="11"/>
    <w:r w:rsidRPr="00346076">
      <w:rPr>
        <w:rFonts w:ascii="Times New Roman" w:hAnsi="Times New Roman"/>
        <w:i/>
        <w:sz w:val="16"/>
        <w:szCs w:val="22"/>
      </w:rPr>
      <w:t>- Този документ е създаден с финансовата подкрепа на програма „Конкурентоспособност  и иновации в предприятията“ 2021-2027, съфинансирана от Европейския съюз чрез Европейския фонд за регионално развитие. Цялата отговорност за съдържанието на документа се носи от „ПРОСВЕТА – СОФИЯ“ АД и при никакви обстоятелства не може да се приема, че този документ отразява официалното становище на Европейския съюз и Управляващия орган.</w:t>
    </w:r>
    <w:bookmarkEnd w:id="9"/>
    <w:bookmarkEnd w:id="1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2FBF8" w14:textId="77777777" w:rsidR="00F86A04" w:rsidRPr="00F86A04" w:rsidRDefault="00F86A04" w:rsidP="00F86A04">
    <w:pPr>
      <w:pStyle w:val="Footer"/>
      <w:jc w:val="center"/>
      <w:rPr>
        <w:rFonts w:ascii="Times New Roman" w:hAnsi="Times New Roman"/>
        <w:i/>
        <w:sz w:val="16"/>
        <w:szCs w:val="16"/>
      </w:rPr>
    </w:pPr>
    <w:r w:rsidRPr="00F86A04">
      <w:rPr>
        <w:rFonts w:ascii="Times New Roman" w:hAnsi="Times New Roman"/>
        <w:i/>
        <w:sz w:val="16"/>
        <w:szCs w:val="16"/>
      </w:rPr>
      <w:t xml:space="preserve">------------------------------------------------------ </w:t>
    </w:r>
    <w:hyperlink r:id="rId1" w:history="1">
      <w:r w:rsidRPr="00F86A04">
        <w:rPr>
          <w:rStyle w:val="Hyperlink"/>
          <w:rFonts w:ascii="Times New Roman" w:hAnsi="Times New Roman"/>
          <w:i/>
          <w:sz w:val="16"/>
          <w:szCs w:val="16"/>
        </w:rPr>
        <w:t>www.eufunds.bg</w:t>
      </w:r>
    </w:hyperlink>
    <w:r w:rsidRPr="00F86A04">
      <w:rPr>
        <w:rFonts w:ascii="Times New Roman" w:hAnsi="Times New Roman"/>
        <w:i/>
        <w:sz w:val="16"/>
        <w:szCs w:val="16"/>
      </w:rPr>
      <w:t xml:space="preserve"> ------------------------------------------------------</w:t>
    </w:r>
  </w:p>
  <w:p w14:paraId="37916901" w14:textId="77777777" w:rsidR="00F86A04" w:rsidRPr="00F86A04" w:rsidRDefault="00F86A04" w:rsidP="00F86A04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6"/>
        <w:szCs w:val="16"/>
      </w:rPr>
    </w:pPr>
    <w:r w:rsidRPr="00F86A04">
      <w:rPr>
        <w:rFonts w:ascii="Times New Roman" w:hAnsi="Times New Roman"/>
        <w:i/>
        <w:sz w:val="16"/>
        <w:szCs w:val="16"/>
      </w:rPr>
      <w:t xml:space="preserve">Договор № BG16RFPR001-1.003-0292-C01, с финансовата подкрепа на програма „Конкурентоспособност и иновации в предприятията“ 2021-2027, съфинансирана от ЕС чрез ЕФРР. Цялата отговорност за съдържанието на документа се носи от </w:t>
    </w:r>
  </w:p>
  <w:p w14:paraId="58DE258A" w14:textId="33D2AEBE" w:rsidR="00F86A04" w:rsidRPr="00F86A04" w:rsidRDefault="00F86A04" w:rsidP="00F86A04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6"/>
        <w:szCs w:val="16"/>
      </w:rPr>
    </w:pPr>
    <w:r w:rsidRPr="00F86A04">
      <w:rPr>
        <w:rFonts w:ascii="Times New Roman" w:hAnsi="Times New Roman"/>
        <w:i/>
        <w:sz w:val="16"/>
        <w:szCs w:val="16"/>
      </w:rPr>
      <w:t>„ПРОСВЕТА – СОФИЯ“ АД  и при никакви обстоятелства не отразява официално становище на ЕС или УО.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B9EF9" w14:textId="77777777" w:rsidR="00E85987" w:rsidRDefault="00E85987">
      <w:r>
        <w:separator/>
      </w:r>
    </w:p>
  </w:footnote>
  <w:footnote w:type="continuationSeparator" w:id="0">
    <w:p w14:paraId="7A34516F" w14:textId="77777777" w:rsidR="00E85987" w:rsidRDefault="00E859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23BC7" w14:textId="77777777" w:rsidR="00E61A6E" w:rsidRDefault="004D175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61A6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6CBF898" w14:textId="77777777" w:rsidR="00E61A6E" w:rsidRDefault="00E61A6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F44F9" w14:textId="77777777" w:rsidR="00E61A6E" w:rsidRDefault="004D175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61A6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36E98">
      <w:rPr>
        <w:rStyle w:val="PageNumber"/>
        <w:noProof/>
      </w:rPr>
      <w:t>2</w:t>
    </w:r>
    <w:r>
      <w:rPr>
        <w:rStyle w:val="PageNumber"/>
      </w:rPr>
      <w:fldChar w:fldCharType="end"/>
    </w:r>
  </w:p>
  <w:p w14:paraId="11F5E5CB" w14:textId="77777777" w:rsidR="00E61A6E" w:rsidRDefault="00E61A6E">
    <w:pPr>
      <w:pStyle w:val="Header"/>
      <w:rPr>
        <w:lang w:val="en-US"/>
      </w:rPr>
    </w:pPr>
  </w:p>
  <w:p w14:paraId="217D4E5A" w14:textId="77777777" w:rsidR="00E61A6E" w:rsidRDefault="00E61A6E">
    <w:pPr>
      <w:pStyle w:val="Header"/>
      <w:rPr>
        <w:lang w:val="en-US"/>
      </w:rPr>
    </w:pPr>
  </w:p>
  <w:p w14:paraId="5F338F9C" w14:textId="77777777" w:rsidR="00E61A6E" w:rsidRPr="00D750ED" w:rsidRDefault="00E61A6E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053"/>
      <w:gridCol w:w="222"/>
    </w:tblGrid>
    <w:tr w:rsidR="00364897" w14:paraId="69B63DA3" w14:textId="77777777" w:rsidTr="001E4636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836E98" w14:paraId="3A86E5A8" w14:textId="77777777" w:rsidTr="00F9285A">
            <w:tc>
              <w:tcPr>
                <w:tcW w:w="4531" w:type="dxa"/>
                <w:shd w:val="clear" w:color="auto" w:fill="auto"/>
                <w:vAlign w:val="center"/>
              </w:tcPr>
              <w:p w14:paraId="3DAC609F" w14:textId="77777777" w:rsidR="00836E98" w:rsidRDefault="00836E98" w:rsidP="00836E98">
                <w:pPr>
                  <w:widowControl w:val="0"/>
                  <w:spacing w:before="100" w:after="100"/>
                </w:pPr>
                <w:r>
                  <w:rPr>
                    <w:noProof/>
                  </w:rPr>
                  <w:drawing>
                    <wp:inline distT="0" distB="0" distL="0" distR="0" wp14:anchorId="67540141" wp14:editId="1CC110A1">
                      <wp:extent cx="2288648" cy="480081"/>
                      <wp:effectExtent l="0" t="0" r="0" b="0"/>
                      <wp:docPr id="59" name="Picture 5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BG Съфинансирано от Европейския съюз_POS.jpg"/>
                              <pic:cNvPicPr/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503075" cy="525061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5688" w:type="dxa"/>
                <w:shd w:val="clear" w:color="auto" w:fill="auto"/>
                <w:vAlign w:val="center"/>
              </w:tcPr>
              <w:p w14:paraId="19039C11" w14:textId="77777777" w:rsidR="00836E98" w:rsidRDefault="00836E98" w:rsidP="00836E98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</w:rPr>
                  <w:drawing>
                    <wp:inline distT="0" distB="0" distL="0" distR="0" wp14:anchorId="35A7A730" wp14:editId="7BC5A6D7">
                      <wp:extent cx="2306779" cy="638354"/>
                      <wp:effectExtent l="0" t="0" r="0" b="9525"/>
                      <wp:docPr id="60" name="Picture 6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logo_pkip_BG_horizontal.png"/>
                              <pic:cNvPicPr/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410801" cy="66714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642541AF" w14:textId="77777777" w:rsidR="00364897" w:rsidRDefault="00364897" w:rsidP="00364897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14:paraId="0455C6BF" w14:textId="77777777" w:rsidR="00364897" w:rsidRDefault="00364897" w:rsidP="00364897">
          <w:pPr>
            <w:widowControl w:val="0"/>
            <w:spacing w:before="100" w:after="100"/>
            <w:jc w:val="right"/>
          </w:pPr>
        </w:p>
      </w:tc>
    </w:tr>
  </w:tbl>
  <w:p w14:paraId="0F679585" w14:textId="77777777" w:rsidR="00C859E9" w:rsidRPr="00364897" w:rsidRDefault="00C859E9" w:rsidP="003648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517F5"/>
    <w:multiLevelType w:val="hybridMultilevel"/>
    <w:tmpl w:val="4BAEC5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767A6"/>
    <w:multiLevelType w:val="hybridMultilevel"/>
    <w:tmpl w:val="465E1760"/>
    <w:lvl w:ilvl="0" w:tplc="9CF0230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333333"/>
        <w:sz w:val="2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3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3B153CF"/>
    <w:multiLevelType w:val="hybridMultilevel"/>
    <w:tmpl w:val="3B548AEC"/>
    <w:lvl w:ilvl="0" w:tplc="21DC81A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CA7A5B"/>
    <w:multiLevelType w:val="hybridMultilevel"/>
    <w:tmpl w:val="47E4645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E3A14D6"/>
    <w:multiLevelType w:val="hybridMultilevel"/>
    <w:tmpl w:val="571C5594"/>
    <w:lvl w:ilvl="0" w:tplc="602E22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10" w15:restartNumberingAfterBreak="0">
    <w:nsid w:val="6BED3EB0"/>
    <w:multiLevelType w:val="hybridMultilevel"/>
    <w:tmpl w:val="3B4E6EE8"/>
    <w:lvl w:ilvl="0" w:tplc="170EDE4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FE404B"/>
    <w:multiLevelType w:val="hybridMultilevel"/>
    <w:tmpl w:val="242C0F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3950A3"/>
    <w:multiLevelType w:val="hybridMultilevel"/>
    <w:tmpl w:val="C278F1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B131C7"/>
    <w:multiLevelType w:val="hybridMultilevel"/>
    <w:tmpl w:val="D71CF624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196F39"/>
    <w:multiLevelType w:val="hybridMultilevel"/>
    <w:tmpl w:val="39A2804C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7"/>
  </w:num>
  <w:num w:numId="5">
    <w:abstractNumId w:val="4"/>
  </w:num>
  <w:num w:numId="6">
    <w:abstractNumId w:val="8"/>
  </w:num>
  <w:num w:numId="7">
    <w:abstractNumId w:val="5"/>
  </w:num>
  <w:num w:numId="8">
    <w:abstractNumId w:val="1"/>
  </w:num>
  <w:num w:numId="9">
    <w:abstractNumId w:val="6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3"/>
  </w:num>
  <w:num w:numId="14">
    <w:abstractNumId w:val="1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73C2"/>
    <w:rsid w:val="0000221E"/>
    <w:rsid w:val="000060F2"/>
    <w:rsid w:val="00012C31"/>
    <w:rsid w:val="00017BC8"/>
    <w:rsid w:val="00031A11"/>
    <w:rsid w:val="0003605C"/>
    <w:rsid w:val="000373E1"/>
    <w:rsid w:val="000436BD"/>
    <w:rsid w:val="000436EA"/>
    <w:rsid w:val="000461F7"/>
    <w:rsid w:val="00050650"/>
    <w:rsid w:val="00050E6F"/>
    <w:rsid w:val="000520A6"/>
    <w:rsid w:val="00052BEC"/>
    <w:rsid w:val="000608C5"/>
    <w:rsid w:val="00061926"/>
    <w:rsid w:val="00072EB7"/>
    <w:rsid w:val="000850FE"/>
    <w:rsid w:val="00093BBE"/>
    <w:rsid w:val="000A7EF1"/>
    <w:rsid w:val="000B520D"/>
    <w:rsid w:val="000B5362"/>
    <w:rsid w:val="000C04E2"/>
    <w:rsid w:val="000D2F4E"/>
    <w:rsid w:val="000E377E"/>
    <w:rsid w:val="000E3B0B"/>
    <w:rsid w:val="001109DE"/>
    <w:rsid w:val="00112C11"/>
    <w:rsid w:val="00117922"/>
    <w:rsid w:val="00120B27"/>
    <w:rsid w:val="00121BF7"/>
    <w:rsid w:val="00121C8E"/>
    <w:rsid w:val="00124D8F"/>
    <w:rsid w:val="001253B4"/>
    <w:rsid w:val="00137360"/>
    <w:rsid w:val="00137D08"/>
    <w:rsid w:val="00137EB3"/>
    <w:rsid w:val="00142F1E"/>
    <w:rsid w:val="00145D0D"/>
    <w:rsid w:val="0014781B"/>
    <w:rsid w:val="00166F40"/>
    <w:rsid w:val="00180B3B"/>
    <w:rsid w:val="00190D71"/>
    <w:rsid w:val="0019351C"/>
    <w:rsid w:val="00195CB2"/>
    <w:rsid w:val="001A7BCE"/>
    <w:rsid w:val="001B10A5"/>
    <w:rsid w:val="001D5C7B"/>
    <w:rsid w:val="001D7CF0"/>
    <w:rsid w:val="001E03B6"/>
    <w:rsid w:val="001E1995"/>
    <w:rsid w:val="001E276A"/>
    <w:rsid w:val="001E2B97"/>
    <w:rsid w:val="001F3739"/>
    <w:rsid w:val="00207CCC"/>
    <w:rsid w:val="002267AE"/>
    <w:rsid w:val="00240821"/>
    <w:rsid w:val="00241004"/>
    <w:rsid w:val="00241A45"/>
    <w:rsid w:val="002453EA"/>
    <w:rsid w:val="00250578"/>
    <w:rsid w:val="00257D2C"/>
    <w:rsid w:val="0027017A"/>
    <w:rsid w:val="00286834"/>
    <w:rsid w:val="00291D79"/>
    <w:rsid w:val="002A730C"/>
    <w:rsid w:val="002D3611"/>
    <w:rsid w:val="002D5BC3"/>
    <w:rsid w:val="002E3247"/>
    <w:rsid w:val="002E67C6"/>
    <w:rsid w:val="002F0DCC"/>
    <w:rsid w:val="002F13BF"/>
    <w:rsid w:val="002F2BFB"/>
    <w:rsid w:val="002F478D"/>
    <w:rsid w:val="002F71CC"/>
    <w:rsid w:val="00304BE8"/>
    <w:rsid w:val="00307501"/>
    <w:rsid w:val="00307A82"/>
    <w:rsid w:val="00322694"/>
    <w:rsid w:val="00322C94"/>
    <w:rsid w:val="00324A19"/>
    <w:rsid w:val="00327877"/>
    <w:rsid w:val="00332980"/>
    <w:rsid w:val="00340C6C"/>
    <w:rsid w:val="00341BD6"/>
    <w:rsid w:val="00342431"/>
    <w:rsid w:val="00342F2C"/>
    <w:rsid w:val="00346076"/>
    <w:rsid w:val="0035315A"/>
    <w:rsid w:val="00360B80"/>
    <w:rsid w:val="00364897"/>
    <w:rsid w:val="00376F3B"/>
    <w:rsid w:val="00380C9F"/>
    <w:rsid w:val="0038346E"/>
    <w:rsid w:val="00390887"/>
    <w:rsid w:val="00391D02"/>
    <w:rsid w:val="003B0D2F"/>
    <w:rsid w:val="003B4CE0"/>
    <w:rsid w:val="003C0CD4"/>
    <w:rsid w:val="003C50B4"/>
    <w:rsid w:val="003C5D53"/>
    <w:rsid w:val="003D6D08"/>
    <w:rsid w:val="003E08D8"/>
    <w:rsid w:val="003E346E"/>
    <w:rsid w:val="003F6B50"/>
    <w:rsid w:val="00415197"/>
    <w:rsid w:val="004233A2"/>
    <w:rsid w:val="004249B2"/>
    <w:rsid w:val="00427A9D"/>
    <w:rsid w:val="0043535D"/>
    <w:rsid w:val="0046265B"/>
    <w:rsid w:val="00467A43"/>
    <w:rsid w:val="004838EB"/>
    <w:rsid w:val="00483EC1"/>
    <w:rsid w:val="004873AC"/>
    <w:rsid w:val="00493CF0"/>
    <w:rsid w:val="0049571C"/>
    <w:rsid w:val="00495D41"/>
    <w:rsid w:val="004A2DB1"/>
    <w:rsid w:val="004A3AAA"/>
    <w:rsid w:val="004A6B70"/>
    <w:rsid w:val="004B05C0"/>
    <w:rsid w:val="004B0AA7"/>
    <w:rsid w:val="004B5FC8"/>
    <w:rsid w:val="004B7B0F"/>
    <w:rsid w:val="004C164A"/>
    <w:rsid w:val="004C41E5"/>
    <w:rsid w:val="004D1754"/>
    <w:rsid w:val="004D43E8"/>
    <w:rsid w:val="004D7DA4"/>
    <w:rsid w:val="0050024D"/>
    <w:rsid w:val="00505CF8"/>
    <w:rsid w:val="005179C0"/>
    <w:rsid w:val="00521C18"/>
    <w:rsid w:val="00522243"/>
    <w:rsid w:val="00523183"/>
    <w:rsid w:val="005258B3"/>
    <w:rsid w:val="00536EFD"/>
    <w:rsid w:val="00541069"/>
    <w:rsid w:val="00551A37"/>
    <w:rsid w:val="00552AB7"/>
    <w:rsid w:val="005725D2"/>
    <w:rsid w:val="005773E2"/>
    <w:rsid w:val="00585863"/>
    <w:rsid w:val="0059400D"/>
    <w:rsid w:val="005948F2"/>
    <w:rsid w:val="005A699A"/>
    <w:rsid w:val="005A722F"/>
    <w:rsid w:val="005B40AD"/>
    <w:rsid w:val="005C0B15"/>
    <w:rsid w:val="005C4C7C"/>
    <w:rsid w:val="005C6691"/>
    <w:rsid w:val="005D2FC1"/>
    <w:rsid w:val="005D2FC7"/>
    <w:rsid w:val="005D7A59"/>
    <w:rsid w:val="005E0C41"/>
    <w:rsid w:val="005E3635"/>
    <w:rsid w:val="005E75FA"/>
    <w:rsid w:val="005E7F81"/>
    <w:rsid w:val="005F3454"/>
    <w:rsid w:val="00605318"/>
    <w:rsid w:val="00611830"/>
    <w:rsid w:val="006145CE"/>
    <w:rsid w:val="00614648"/>
    <w:rsid w:val="00623471"/>
    <w:rsid w:val="006277F4"/>
    <w:rsid w:val="00630173"/>
    <w:rsid w:val="006327AF"/>
    <w:rsid w:val="00634BC0"/>
    <w:rsid w:val="00645B8F"/>
    <w:rsid w:val="00662D56"/>
    <w:rsid w:val="00663862"/>
    <w:rsid w:val="00664ED5"/>
    <w:rsid w:val="006700E2"/>
    <w:rsid w:val="006718F5"/>
    <w:rsid w:val="00684714"/>
    <w:rsid w:val="00684760"/>
    <w:rsid w:val="00684CD3"/>
    <w:rsid w:val="00685AA0"/>
    <w:rsid w:val="00691DD7"/>
    <w:rsid w:val="006A4A1B"/>
    <w:rsid w:val="006A4F79"/>
    <w:rsid w:val="006A61DF"/>
    <w:rsid w:val="006A7941"/>
    <w:rsid w:val="006B016F"/>
    <w:rsid w:val="006B6AB6"/>
    <w:rsid w:val="006C2A3F"/>
    <w:rsid w:val="006C5363"/>
    <w:rsid w:val="006D1001"/>
    <w:rsid w:val="006D1DC4"/>
    <w:rsid w:val="006D32CF"/>
    <w:rsid w:val="006D6294"/>
    <w:rsid w:val="006D6551"/>
    <w:rsid w:val="006F076C"/>
    <w:rsid w:val="006F24C2"/>
    <w:rsid w:val="006F3ADE"/>
    <w:rsid w:val="006F48D4"/>
    <w:rsid w:val="006F780D"/>
    <w:rsid w:val="00700498"/>
    <w:rsid w:val="00704D95"/>
    <w:rsid w:val="007113F0"/>
    <w:rsid w:val="00715C69"/>
    <w:rsid w:val="00722424"/>
    <w:rsid w:val="007256D9"/>
    <w:rsid w:val="00734C22"/>
    <w:rsid w:val="0073763B"/>
    <w:rsid w:val="0074430C"/>
    <w:rsid w:val="007461E2"/>
    <w:rsid w:val="0075428A"/>
    <w:rsid w:val="0076483F"/>
    <w:rsid w:val="00771641"/>
    <w:rsid w:val="00775BB8"/>
    <w:rsid w:val="00781B64"/>
    <w:rsid w:val="00782DD3"/>
    <w:rsid w:val="007A134D"/>
    <w:rsid w:val="007A5134"/>
    <w:rsid w:val="007A6A55"/>
    <w:rsid w:val="007C2389"/>
    <w:rsid w:val="007C56D6"/>
    <w:rsid w:val="007D1BBF"/>
    <w:rsid w:val="007D4047"/>
    <w:rsid w:val="007E1D2D"/>
    <w:rsid w:val="007E395E"/>
    <w:rsid w:val="007E4BEC"/>
    <w:rsid w:val="007F2201"/>
    <w:rsid w:val="007F66D0"/>
    <w:rsid w:val="00820BCA"/>
    <w:rsid w:val="00821629"/>
    <w:rsid w:val="00827F72"/>
    <w:rsid w:val="00834ABF"/>
    <w:rsid w:val="00836E98"/>
    <w:rsid w:val="00847EBA"/>
    <w:rsid w:val="00854E04"/>
    <w:rsid w:val="008557B4"/>
    <w:rsid w:val="00862DEA"/>
    <w:rsid w:val="00866128"/>
    <w:rsid w:val="00871390"/>
    <w:rsid w:val="008716E6"/>
    <w:rsid w:val="00872F24"/>
    <w:rsid w:val="00883BE8"/>
    <w:rsid w:val="008A3249"/>
    <w:rsid w:val="008A589A"/>
    <w:rsid w:val="008B45BD"/>
    <w:rsid w:val="008B56D5"/>
    <w:rsid w:val="008D5361"/>
    <w:rsid w:val="00925A3C"/>
    <w:rsid w:val="00926DA7"/>
    <w:rsid w:val="009308FC"/>
    <w:rsid w:val="00946BBA"/>
    <w:rsid w:val="00950A03"/>
    <w:rsid w:val="0095543F"/>
    <w:rsid w:val="00961002"/>
    <w:rsid w:val="009837EC"/>
    <w:rsid w:val="00986A03"/>
    <w:rsid w:val="009909F5"/>
    <w:rsid w:val="009976D9"/>
    <w:rsid w:val="009A72E2"/>
    <w:rsid w:val="009B0E04"/>
    <w:rsid w:val="009B477A"/>
    <w:rsid w:val="009B7FD6"/>
    <w:rsid w:val="009D6A3D"/>
    <w:rsid w:val="009E2367"/>
    <w:rsid w:val="009E3BFD"/>
    <w:rsid w:val="009E75D3"/>
    <w:rsid w:val="009F2445"/>
    <w:rsid w:val="009F49A1"/>
    <w:rsid w:val="009F6199"/>
    <w:rsid w:val="00A00AED"/>
    <w:rsid w:val="00A0114F"/>
    <w:rsid w:val="00A03793"/>
    <w:rsid w:val="00A11AED"/>
    <w:rsid w:val="00A12FE6"/>
    <w:rsid w:val="00A20EA2"/>
    <w:rsid w:val="00A267DD"/>
    <w:rsid w:val="00A50A4C"/>
    <w:rsid w:val="00A50B9B"/>
    <w:rsid w:val="00A5271E"/>
    <w:rsid w:val="00A6458D"/>
    <w:rsid w:val="00A65779"/>
    <w:rsid w:val="00A66969"/>
    <w:rsid w:val="00A737C7"/>
    <w:rsid w:val="00A76301"/>
    <w:rsid w:val="00A77B89"/>
    <w:rsid w:val="00A81600"/>
    <w:rsid w:val="00A839AA"/>
    <w:rsid w:val="00A870DC"/>
    <w:rsid w:val="00A91DC4"/>
    <w:rsid w:val="00A96076"/>
    <w:rsid w:val="00AA181C"/>
    <w:rsid w:val="00AA3D89"/>
    <w:rsid w:val="00AB15D2"/>
    <w:rsid w:val="00AB648B"/>
    <w:rsid w:val="00AC0C3E"/>
    <w:rsid w:val="00AC1AC8"/>
    <w:rsid w:val="00AC2ABE"/>
    <w:rsid w:val="00AC3243"/>
    <w:rsid w:val="00AC4C88"/>
    <w:rsid w:val="00AD7F14"/>
    <w:rsid w:val="00AF1171"/>
    <w:rsid w:val="00B07018"/>
    <w:rsid w:val="00B13FAF"/>
    <w:rsid w:val="00B233B6"/>
    <w:rsid w:val="00B273C2"/>
    <w:rsid w:val="00B4055F"/>
    <w:rsid w:val="00B44C83"/>
    <w:rsid w:val="00B53DD5"/>
    <w:rsid w:val="00B602FA"/>
    <w:rsid w:val="00B61122"/>
    <w:rsid w:val="00B7075D"/>
    <w:rsid w:val="00B72B96"/>
    <w:rsid w:val="00B7644F"/>
    <w:rsid w:val="00B76770"/>
    <w:rsid w:val="00B835F7"/>
    <w:rsid w:val="00B842F4"/>
    <w:rsid w:val="00B87F10"/>
    <w:rsid w:val="00B91747"/>
    <w:rsid w:val="00B917EB"/>
    <w:rsid w:val="00BA538B"/>
    <w:rsid w:val="00BB16ED"/>
    <w:rsid w:val="00BB1E0C"/>
    <w:rsid w:val="00BB2232"/>
    <w:rsid w:val="00BB2B55"/>
    <w:rsid w:val="00BB34B2"/>
    <w:rsid w:val="00BB5DC0"/>
    <w:rsid w:val="00BC0076"/>
    <w:rsid w:val="00BC0CD3"/>
    <w:rsid w:val="00BC1ED9"/>
    <w:rsid w:val="00BC3D3D"/>
    <w:rsid w:val="00BC4D35"/>
    <w:rsid w:val="00BF1C41"/>
    <w:rsid w:val="00BF1E04"/>
    <w:rsid w:val="00C005D9"/>
    <w:rsid w:val="00C05C59"/>
    <w:rsid w:val="00C33516"/>
    <w:rsid w:val="00C33C23"/>
    <w:rsid w:val="00C466A4"/>
    <w:rsid w:val="00C5137B"/>
    <w:rsid w:val="00C519B0"/>
    <w:rsid w:val="00C5724E"/>
    <w:rsid w:val="00C6128E"/>
    <w:rsid w:val="00C65296"/>
    <w:rsid w:val="00C74ACE"/>
    <w:rsid w:val="00C750BD"/>
    <w:rsid w:val="00C82D0B"/>
    <w:rsid w:val="00C84A17"/>
    <w:rsid w:val="00C84AE1"/>
    <w:rsid w:val="00C859E9"/>
    <w:rsid w:val="00C914DB"/>
    <w:rsid w:val="00C92321"/>
    <w:rsid w:val="00C9339D"/>
    <w:rsid w:val="00CA77C3"/>
    <w:rsid w:val="00CB1314"/>
    <w:rsid w:val="00CB13FE"/>
    <w:rsid w:val="00CB166B"/>
    <w:rsid w:val="00CB4D81"/>
    <w:rsid w:val="00CC7E8B"/>
    <w:rsid w:val="00CE1982"/>
    <w:rsid w:val="00CF06F8"/>
    <w:rsid w:val="00CF2692"/>
    <w:rsid w:val="00CF45B3"/>
    <w:rsid w:val="00CF6C05"/>
    <w:rsid w:val="00D051C9"/>
    <w:rsid w:val="00D105C9"/>
    <w:rsid w:val="00D11DB4"/>
    <w:rsid w:val="00D164D3"/>
    <w:rsid w:val="00D20834"/>
    <w:rsid w:val="00D26E8B"/>
    <w:rsid w:val="00D32819"/>
    <w:rsid w:val="00D347DC"/>
    <w:rsid w:val="00D50544"/>
    <w:rsid w:val="00D52198"/>
    <w:rsid w:val="00D53530"/>
    <w:rsid w:val="00D61B83"/>
    <w:rsid w:val="00D61CE9"/>
    <w:rsid w:val="00D62F50"/>
    <w:rsid w:val="00D66412"/>
    <w:rsid w:val="00D74200"/>
    <w:rsid w:val="00D82285"/>
    <w:rsid w:val="00D87659"/>
    <w:rsid w:val="00DB1B1A"/>
    <w:rsid w:val="00DD2577"/>
    <w:rsid w:val="00DD485F"/>
    <w:rsid w:val="00DD7702"/>
    <w:rsid w:val="00DE0FAB"/>
    <w:rsid w:val="00DE2A1F"/>
    <w:rsid w:val="00DE4EB9"/>
    <w:rsid w:val="00E10EF1"/>
    <w:rsid w:val="00E177C8"/>
    <w:rsid w:val="00E22083"/>
    <w:rsid w:val="00E270D6"/>
    <w:rsid w:val="00E35114"/>
    <w:rsid w:val="00E3652C"/>
    <w:rsid w:val="00E40CE1"/>
    <w:rsid w:val="00E41117"/>
    <w:rsid w:val="00E4250B"/>
    <w:rsid w:val="00E46BF4"/>
    <w:rsid w:val="00E51102"/>
    <w:rsid w:val="00E54086"/>
    <w:rsid w:val="00E5706C"/>
    <w:rsid w:val="00E6021E"/>
    <w:rsid w:val="00E60755"/>
    <w:rsid w:val="00E61A6E"/>
    <w:rsid w:val="00E649B0"/>
    <w:rsid w:val="00E704BA"/>
    <w:rsid w:val="00E82084"/>
    <w:rsid w:val="00E85987"/>
    <w:rsid w:val="00E86909"/>
    <w:rsid w:val="00E93C06"/>
    <w:rsid w:val="00EA5C82"/>
    <w:rsid w:val="00EA6565"/>
    <w:rsid w:val="00EA7EC6"/>
    <w:rsid w:val="00EC3A86"/>
    <w:rsid w:val="00EC3C01"/>
    <w:rsid w:val="00ED42B2"/>
    <w:rsid w:val="00ED7D08"/>
    <w:rsid w:val="00EE425E"/>
    <w:rsid w:val="00F12AFD"/>
    <w:rsid w:val="00F14429"/>
    <w:rsid w:val="00F16281"/>
    <w:rsid w:val="00F16A65"/>
    <w:rsid w:val="00F2367C"/>
    <w:rsid w:val="00F3091A"/>
    <w:rsid w:val="00F34959"/>
    <w:rsid w:val="00F34E30"/>
    <w:rsid w:val="00F439CD"/>
    <w:rsid w:val="00F52DA7"/>
    <w:rsid w:val="00F60DA9"/>
    <w:rsid w:val="00F61D4B"/>
    <w:rsid w:val="00F66300"/>
    <w:rsid w:val="00F671F6"/>
    <w:rsid w:val="00F721A2"/>
    <w:rsid w:val="00F8621A"/>
    <w:rsid w:val="00F86A04"/>
    <w:rsid w:val="00FC064F"/>
    <w:rsid w:val="00FD23DA"/>
    <w:rsid w:val="00FE0542"/>
    <w:rsid w:val="00FF3D2C"/>
    <w:rsid w:val="00FF5E60"/>
    <w:rsid w:val="00FF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0F2E025"/>
  <w15:docId w15:val="{5F25AA5E-9631-431F-A98F-0A03392C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32980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qFormat/>
    <w:rsid w:val="002A7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link w:val="BodyText3Char"/>
    <w:rsid w:val="002A730C"/>
    <w:rPr>
      <w:rFonts w:ascii="Times New Roman" w:hAnsi="Times New Roman"/>
      <w:b/>
      <w:i/>
      <w:color w:val="0000FF"/>
      <w:sz w:val="22"/>
      <w:szCs w:val="24"/>
      <w:lang w:eastAsia="bg-BG"/>
    </w:rPr>
  </w:style>
  <w:style w:type="character" w:styleId="CommentReference">
    <w:name w:val="annotation reference"/>
    <w:rsid w:val="009D6A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6A3D"/>
    <w:rPr>
      <w:sz w:val="20"/>
    </w:rPr>
  </w:style>
  <w:style w:type="character" w:customStyle="1" w:styleId="CommentTextChar">
    <w:name w:val="Comment Text Char"/>
    <w:link w:val="CommentText"/>
    <w:rsid w:val="009D6A3D"/>
    <w:rPr>
      <w:rFonts w:ascii="HebarU" w:hAnsi="HebarU"/>
      <w:lang w:val="bg-BG"/>
    </w:rPr>
  </w:style>
  <w:style w:type="paragraph" w:styleId="CommentSubject">
    <w:name w:val="annotation subject"/>
    <w:basedOn w:val="CommentText"/>
    <w:next w:val="CommentText"/>
    <w:link w:val="CommentSubjectChar"/>
    <w:rsid w:val="009D6A3D"/>
    <w:rPr>
      <w:b/>
      <w:bCs/>
    </w:rPr>
  </w:style>
  <w:style w:type="character" w:customStyle="1" w:styleId="CommentSubjectChar">
    <w:name w:val="Comment Subject Char"/>
    <w:link w:val="CommentSubject"/>
    <w:rsid w:val="009D6A3D"/>
    <w:rPr>
      <w:rFonts w:ascii="HebarU" w:hAnsi="HebarU"/>
      <w:b/>
      <w:bCs/>
      <w:lang w:val="bg-BG"/>
    </w:rPr>
  </w:style>
  <w:style w:type="character" w:styleId="Hyperlink">
    <w:name w:val="Hyperlink"/>
    <w:rsid w:val="00483EC1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C859E9"/>
    <w:rPr>
      <w:rFonts w:ascii="HebarU" w:hAnsi="HebarU"/>
      <w:sz w:val="24"/>
      <w:lang w:eastAsia="en-US"/>
    </w:rPr>
  </w:style>
  <w:style w:type="character" w:styleId="FollowedHyperlink">
    <w:name w:val="FollowedHyperlink"/>
    <w:basedOn w:val="DefaultParagraphFont"/>
    <w:semiHidden/>
    <w:unhideWhenUsed/>
    <w:rsid w:val="0076483F"/>
    <w:rPr>
      <w:color w:val="800080" w:themeColor="followedHyperlink"/>
      <w:u w:val="single"/>
    </w:rPr>
  </w:style>
  <w:style w:type="paragraph" w:customStyle="1" w:styleId="Default">
    <w:name w:val="Default"/>
    <w:rsid w:val="009B47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CB4D81"/>
    <w:pPr>
      <w:spacing w:before="100" w:beforeAutospacing="1" w:after="100" w:afterAutospacing="1"/>
    </w:pPr>
    <w:rPr>
      <w:rFonts w:ascii="Times New Roman" w:hAnsi="Times New Roman"/>
      <w:szCs w:val="24"/>
      <w:lang w:eastAsia="bg-BG"/>
    </w:rPr>
  </w:style>
  <w:style w:type="character" w:customStyle="1" w:styleId="BodyText3Char">
    <w:name w:val="Body Text 3 Char"/>
    <w:basedOn w:val="DefaultParagraphFont"/>
    <w:link w:val="BodyText3"/>
    <w:rsid w:val="00CB4D81"/>
    <w:rPr>
      <w:b/>
      <w:i/>
      <w:color w:val="0000FF"/>
      <w:sz w:val="22"/>
      <w:szCs w:val="24"/>
    </w:rPr>
  </w:style>
  <w:style w:type="paragraph" w:styleId="ListParagraph">
    <w:name w:val="List Paragraph"/>
    <w:basedOn w:val="Normal"/>
    <w:uiPriority w:val="34"/>
    <w:qFormat/>
    <w:rsid w:val="00CB4D8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821629"/>
    <w:rPr>
      <w:color w:val="605E5C"/>
      <w:shd w:val="clear" w:color="auto" w:fill="E1DFDD"/>
    </w:rPr>
  </w:style>
  <w:style w:type="character" w:customStyle="1" w:styleId="FooterChar">
    <w:name w:val="Footer Char"/>
    <w:basedOn w:val="DefaultParagraphFont"/>
    <w:link w:val="Footer"/>
    <w:rsid w:val="00346076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sveta@prosveta.bg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rosveta.bg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ufunds.b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eumis2020.government.b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rosveta.bg/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46766-F9AD-4C5E-A19A-35C58E4DC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9</Pages>
  <Words>2555</Words>
  <Characters>14565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17086</CharactersWithSpaces>
  <SharedDoc>false</SharedDoc>
  <HLinks>
    <vt:vector size="6" baseType="variant">
      <vt:variant>
        <vt:i4>7864445</vt:i4>
      </vt:variant>
      <vt:variant>
        <vt:i4>0</vt:i4>
      </vt:variant>
      <vt:variant>
        <vt:i4>0</vt:i4>
      </vt:variant>
      <vt:variant>
        <vt:i4>5</vt:i4>
      </vt:variant>
      <vt:variant>
        <vt:lpwstr>http://www.eufunds.bg/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zzz</cp:lastModifiedBy>
  <cp:revision>76</cp:revision>
  <cp:lastPrinted>2016-02-26T10:34:00Z</cp:lastPrinted>
  <dcterms:created xsi:type="dcterms:W3CDTF">2016-07-12T12:41:00Z</dcterms:created>
  <dcterms:modified xsi:type="dcterms:W3CDTF">2025-07-03T08:21:00Z</dcterms:modified>
</cp:coreProperties>
</file>